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6A" w:rsidRPr="005D436A" w:rsidRDefault="005D436A" w:rsidP="005D436A">
      <w:pPr>
        <w:widowControl/>
        <w:ind w:firstLineChars="0" w:firstLine="0"/>
        <w:rPr>
          <w:rFonts w:ascii="黑体" w:eastAsia="黑体" w:hAnsi="黑体" w:hint="eastAsia"/>
          <w:color w:val="000000"/>
        </w:rPr>
      </w:pPr>
      <w:r>
        <w:rPr>
          <w:rFonts w:ascii="黑体" w:eastAsia="黑体" w:hAnsi="黑体"/>
          <w:color w:val="000000"/>
        </w:rPr>
        <w:t>附件</w:t>
      </w:r>
      <w:r>
        <w:rPr>
          <w:rFonts w:ascii="黑体" w:eastAsia="黑体" w:hAnsi="黑体" w:hint="eastAsia"/>
          <w:color w:val="000000"/>
        </w:rPr>
        <w:t>3</w:t>
      </w:r>
    </w:p>
    <w:p w:rsidR="005D436A" w:rsidRDefault="005D436A" w:rsidP="005D436A">
      <w:pPr>
        <w:spacing w:line="540" w:lineRule="exact"/>
        <w:ind w:firstLineChars="0" w:firstLine="0"/>
        <w:jc w:val="center"/>
        <w:rPr>
          <w:rFonts w:ascii="方正小标宋简体" w:eastAsia="方正小标宋简体" w:hAnsi="仿宋" w:hint="eastAsia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各报名点所在地资格核查部门咨询电话</w:t>
      </w:r>
    </w:p>
    <w:p w:rsidR="005D436A" w:rsidRDefault="005D436A" w:rsidP="005D436A">
      <w:pPr>
        <w:pStyle w:val="a0"/>
        <w:ind w:firstLine="360"/>
        <w:rPr>
          <w:rFonts w:hint="eastAsia"/>
        </w:rPr>
      </w:pPr>
    </w:p>
    <w:tbl>
      <w:tblPr>
        <w:tblW w:w="53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2127"/>
        <w:gridCol w:w="4202"/>
        <w:gridCol w:w="2225"/>
      </w:tblGrid>
      <w:tr w:rsidR="005D436A" w:rsidTr="005D436A">
        <w:trPr>
          <w:trHeight w:val="363"/>
          <w:tblHeader/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</w:rPr>
              <w:br w:type="page"/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报名点</w:t>
            </w:r>
          </w:p>
        </w:tc>
        <w:tc>
          <w:tcPr>
            <w:tcW w:w="108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134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13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咨询电话</w:t>
            </w:r>
          </w:p>
        </w:tc>
      </w:tr>
      <w:tr w:rsidR="005D436A" w:rsidTr="005D436A">
        <w:trPr>
          <w:cantSplit/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省直属</w:t>
            </w:r>
          </w:p>
        </w:tc>
        <w:tc>
          <w:tcPr>
            <w:tcW w:w="108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四川省审计厅</w:t>
            </w:r>
          </w:p>
        </w:tc>
        <w:tc>
          <w:tcPr>
            <w:tcW w:w="2134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成都市锦江区永兴巷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13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028-86522667</w:t>
            </w:r>
          </w:p>
        </w:tc>
      </w:tr>
      <w:tr w:rsidR="005D436A" w:rsidTr="005D436A">
        <w:trPr>
          <w:cantSplit/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108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成都市审计局</w:t>
            </w:r>
          </w:p>
        </w:tc>
        <w:tc>
          <w:tcPr>
            <w:tcW w:w="2134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成都市武侯区锦城大道</w:t>
            </w:r>
            <w:r>
              <w:rPr>
                <w:color w:val="000000"/>
                <w:kern w:val="0"/>
                <w:sz w:val="24"/>
              </w:rPr>
              <w:t>366</w:t>
            </w:r>
            <w:r>
              <w:rPr>
                <w:color w:val="000000"/>
                <w:kern w:val="0"/>
                <w:sz w:val="24"/>
              </w:rPr>
              <w:t>号成都市市级机关第三办公区</w:t>
            </w:r>
            <w:r>
              <w:rPr>
                <w:color w:val="000000"/>
                <w:kern w:val="0"/>
                <w:sz w:val="24"/>
              </w:rPr>
              <w:t>31409</w:t>
            </w:r>
          </w:p>
        </w:tc>
        <w:tc>
          <w:tcPr>
            <w:tcW w:w="113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028-61883877</w:t>
            </w:r>
          </w:p>
        </w:tc>
      </w:tr>
      <w:tr w:rsidR="005D436A" w:rsidTr="005D436A">
        <w:trPr>
          <w:cantSplit/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108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自贡市审计局</w:t>
            </w:r>
          </w:p>
        </w:tc>
        <w:tc>
          <w:tcPr>
            <w:tcW w:w="2134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自贡市</w:t>
            </w:r>
            <w:proofErr w:type="gramStart"/>
            <w:r>
              <w:rPr>
                <w:color w:val="000000"/>
                <w:kern w:val="0"/>
                <w:sz w:val="24"/>
              </w:rPr>
              <w:t>自流井区汇川</w:t>
            </w:r>
            <w:proofErr w:type="gramEnd"/>
            <w:r>
              <w:rPr>
                <w:color w:val="000000"/>
                <w:kern w:val="0"/>
                <w:sz w:val="24"/>
              </w:rPr>
              <w:t>路</w:t>
            </w:r>
            <w:r>
              <w:rPr>
                <w:color w:val="000000"/>
                <w:kern w:val="0"/>
                <w:sz w:val="24"/>
              </w:rPr>
              <w:t>876</w:t>
            </w:r>
            <w:r>
              <w:rPr>
                <w:color w:val="000000"/>
                <w:kern w:val="0"/>
                <w:sz w:val="24"/>
              </w:rPr>
              <w:t>号</w:t>
            </w:r>
          </w:p>
        </w:tc>
        <w:tc>
          <w:tcPr>
            <w:tcW w:w="113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0813-2208441</w:t>
            </w:r>
          </w:p>
        </w:tc>
      </w:tr>
      <w:tr w:rsidR="005D436A" w:rsidTr="005D436A">
        <w:trPr>
          <w:cantSplit/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108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攀枝花市审计局</w:t>
            </w:r>
          </w:p>
        </w:tc>
        <w:tc>
          <w:tcPr>
            <w:tcW w:w="2134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攀枝花市东区榕树街</w:t>
            </w:r>
            <w:r>
              <w:rPr>
                <w:color w:val="000000"/>
                <w:kern w:val="0"/>
                <w:sz w:val="24"/>
              </w:rPr>
              <w:t>14</w:t>
            </w:r>
            <w:r>
              <w:rPr>
                <w:color w:val="000000"/>
                <w:kern w:val="0"/>
                <w:sz w:val="24"/>
              </w:rPr>
              <w:t>号</w:t>
            </w:r>
          </w:p>
        </w:tc>
        <w:tc>
          <w:tcPr>
            <w:tcW w:w="113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0812-3344052</w:t>
            </w:r>
          </w:p>
        </w:tc>
      </w:tr>
      <w:tr w:rsidR="005D436A" w:rsidTr="005D436A">
        <w:trPr>
          <w:cantSplit/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108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泸州市审计局</w:t>
            </w:r>
          </w:p>
        </w:tc>
        <w:tc>
          <w:tcPr>
            <w:tcW w:w="2134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泸州市江阳区江阳西路</w:t>
            </w:r>
            <w:r>
              <w:rPr>
                <w:color w:val="000000"/>
                <w:kern w:val="0"/>
                <w:sz w:val="24"/>
              </w:rPr>
              <w:t>228</w:t>
            </w:r>
            <w:r>
              <w:rPr>
                <w:color w:val="000000"/>
                <w:kern w:val="0"/>
                <w:sz w:val="24"/>
              </w:rPr>
              <w:t>号</w:t>
            </w:r>
          </w:p>
        </w:tc>
        <w:tc>
          <w:tcPr>
            <w:tcW w:w="113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0830-3118352</w:t>
            </w:r>
          </w:p>
        </w:tc>
      </w:tr>
      <w:tr w:rsidR="005D436A" w:rsidTr="005D436A">
        <w:trPr>
          <w:cantSplit/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108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德阳市审计局</w:t>
            </w:r>
          </w:p>
        </w:tc>
        <w:tc>
          <w:tcPr>
            <w:tcW w:w="2134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德阳市龙泉山南路一段</w:t>
            </w:r>
            <w:r>
              <w:rPr>
                <w:color w:val="000000"/>
                <w:kern w:val="0"/>
                <w:sz w:val="24"/>
              </w:rPr>
              <w:t>75</w:t>
            </w:r>
            <w:r>
              <w:rPr>
                <w:color w:val="000000"/>
                <w:kern w:val="0"/>
                <w:sz w:val="24"/>
              </w:rPr>
              <w:t>号</w:t>
            </w:r>
          </w:p>
        </w:tc>
        <w:tc>
          <w:tcPr>
            <w:tcW w:w="113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0838-2504667</w:t>
            </w:r>
          </w:p>
        </w:tc>
      </w:tr>
      <w:tr w:rsidR="005D436A" w:rsidTr="005D436A">
        <w:trPr>
          <w:cantSplit/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108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绵阳市审计局</w:t>
            </w:r>
          </w:p>
        </w:tc>
        <w:tc>
          <w:tcPr>
            <w:tcW w:w="2134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绵阳市玉泉中路集中办公区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color w:val="000000"/>
                <w:kern w:val="0"/>
                <w:sz w:val="24"/>
              </w:rPr>
              <w:t>号楼</w:t>
            </w:r>
          </w:p>
        </w:tc>
        <w:tc>
          <w:tcPr>
            <w:tcW w:w="113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0816-2785287</w:t>
            </w:r>
          </w:p>
        </w:tc>
      </w:tr>
      <w:tr w:rsidR="005D436A" w:rsidTr="005D436A">
        <w:trPr>
          <w:cantSplit/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108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广元市审计局</w:t>
            </w:r>
          </w:p>
        </w:tc>
        <w:tc>
          <w:tcPr>
            <w:tcW w:w="2134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广元市利州区公园街</w:t>
            </w:r>
            <w:r>
              <w:rPr>
                <w:color w:val="000000"/>
                <w:kern w:val="0"/>
                <w:sz w:val="24"/>
              </w:rPr>
              <w:t>177</w:t>
            </w:r>
            <w:r>
              <w:rPr>
                <w:color w:val="000000"/>
                <w:kern w:val="0"/>
                <w:sz w:val="24"/>
              </w:rPr>
              <w:t>号</w:t>
            </w:r>
          </w:p>
        </w:tc>
        <w:tc>
          <w:tcPr>
            <w:tcW w:w="113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0839-3270265</w:t>
            </w:r>
          </w:p>
        </w:tc>
      </w:tr>
      <w:tr w:rsidR="005D436A" w:rsidTr="005D436A">
        <w:trPr>
          <w:cantSplit/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108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遂宁市审计局</w:t>
            </w:r>
          </w:p>
        </w:tc>
        <w:tc>
          <w:tcPr>
            <w:tcW w:w="2134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遂宁</w:t>
            </w:r>
            <w:proofErr w:type="gramStart"/>
            <w:r>
              <w:rPr>
                <w:color w:val="000000"/>
                <w:kern w:val="0"/>
                <w:sz w:val="24"/>
              </w:rPr>
              <w:t>市船山区渠河中路</w:t>
            </w:r>
            <w:proofErr w:type="gramEnd"/>
            <w:r>
              <w:rPr>
                <w:color w:val="000000"/>
                <w:kern w:val="0"/>
                <w:sz w:val="24"/>
              </w:rPr>
              <w:t>66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号</w:t>
            </w:r>
          </w:p>
        </w:tc>
        <w:tc>
          <w:tcPr>
            <w:tcW w:w="113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0825-2315703</w:t>
            </w:r>
          </w:p>
        </w:tc>
      </w:tr>
      <w:tr w:rsidR="005D436A" w:rsidTr="005D436A">
        <w:trPr>
          <w:cantSplit/>
          <w:trHeight w:val="90"/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108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内江市审计局</w:t>
            </w:r>
          </w:p>
        </w:tc>
        <w:tc>
          <w:tcPr>
            <w:tcW w:w="2134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内江市东兴区</w:t>
            </w:r>
            <w:bookmarkStart w:id="0" w:name="_GoBack"/>
            <w:bookmarkEnd w:id="0"/>
            <w:r>
              <w:rPr>
                <w:color w:val="000000"/>
                <w:kern w:val="0"/>
                <w:sz w:val="24"/>
              </w:rPr>
              <w:t>北环路西段</w:t>
            </w:r>
            <w:r>
              <w:rPr>
                <w:color w:val="000000"/>
                <w:kern w:val="0"/>
                <w:sz w:val="24"/>
              </w:rPr>
              <w:t>552</w:t>
            </w:r>
            <w:r>
              <w:rPr>
                <w:color w:val="000000"/>
                <w:kern w:val="0"/>
                <w:sz w:val="24"/>
              </w:rPr>
              <w:t>号</w:t>
            </w:r>
          </w:p>
        </w:tc>
        <w:tc>
          <w:tcPr>
            <w:tcW w:w="113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0832-5869859</w:t>
            </w:r>
          </w:p>
        </w:tc>
      </w:tr>
      <w:tr w:rsidR="005D436A" w:rsidTr="005D436A">
        <w:trPr>
          <w:cantSplit/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108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乐山市审计局</w:t>
            </w:r>
          </w:p>
        </w:tc>
        <w:tc>
          <w:tcPr>
            <w:tcW w:w="2134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乐山市</w:t>
            </w:r>
            <w:proofErr w:type="gramStart"/>
            <w:r>
              <w:rPr>
                <w:color w:val="000000"/>
                <w:kern w:val="0"/>
                <w:sz w:val="24"/>
              </w:rPr>
              <w:t>市</w:t>
            </w:r>
            <w:proofErr w:type="gramEnd"/>
            <w:r>
              <w:rPr>
                <w:color w:val="000000"/>
                <w:kern w:val="0"/>
                <w:sz w:val="24"/>
              </w:rPr>
              <w:t>中区嘉定北路</w:t>
            </w:r>
            <w:r>
              <w:rPr>
                <w:color w:val="000000"/>
                <w:kern w:val="0"/>
                <w:sz w:val="24"/>
              </w:rPr>
              <w:t>190</w:t>
            </w:r>
            <w:r>
              <w:rPr>
                <w:color w:val="000000"/>
                <w:kern w:val="0"/>
                <w:sz w:val="24"/>
              </w:rPr>
              <w:t>号</w:t>
            </w:r>
          </w:p>
        </w:tc>
        <w:tc>
          <w:tcPr>
            <w:tcW w:w="113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0833-2480983</w:t>
            </w:r>
          </w:p>
        </w:tc>
      </w:tr>
      <w:tr w:rsidR="005D436A" w:rsidTr="005D436A">
        <w:trPr>
          <w:cantSplit/>
          <w:jc w:val="center"/>
        </w:trPr>
        <w:tc>
          <w:tcPr>
            <w:tcW w:w="656" w:type="pct"/>
            <w:tcBorders>
              <w:bottom w:val="single" w:sz="4" w:space="0" w:color="auto"/>
            </w:tcBorders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南充市审计局</w:t>
            </w:r>
          </w:p>
        </w:tc>
        <w:tc>
          <w:tcPr>
            <w:tcW w:w="2134" w:type="pct"/>
            <w:tcBorders>
              <w:bottom w:val="single" w:sz="4" w:space="0" w:color="auto"/>
            </w:tcBorders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南充市</w:t>
            </w:r>
            <w:proofErr w:type="gramStart"/>
            <w:r>
              <w:rPr>
                <w:color w:val="000000"/>
                <w:kern w:val="0"/>
                <w:sz w:val="24"/>
              </w:rPr>
              <w:t>顺庆区丝绸</w:t>
            </w:r>
            <w:proofErr w:type="gramEnd"/>
            <w:r>
              <w:rPr>
                <w:color w:val="000000"/>
                <w:kern w:val="0"/>
                <w:sz w:val="24"/>
              </w:rPr>
              <w:t>路</w:t>
            </w:r>
            <w:r>
              <w:rPr>
                <w:color w:val="000000"/>
                <w:kern w:val="0"/>
                <w:sz w:val="24"/>
              </w:rPr>
              <w:t>175</w:t>
            </w:r>
            <w:r>
              <w:rPr>
                <w:color w:val="000000"/>
                <w:kern w:val="0"/>
                <w:sz w:val="24"/>
              </w:rPr>
              <w:t>号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</w:rPr>
              <w:t>0817-2800807</w:t>
            </w:r>
          </w:p>
        </w:tc>
      </w:tr>
      <w:tr w:rsidR="005D436A" w:rsidTr="005D436A">
        <w:trPr>
          <w:cantSplit/>
          <w:jc w:val="center"/>
        </w:trPr>
        <w:tc>
          <w:tcPr>
            <w:tcW w:w="656" w:type="pct"/>
            <w:tcBorders>
              <w:top w:val="nil"/>
            </w:tcBorders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达州市</w:t>
            </w:r>
            <w:proofErr w:type="gramEnd"/>
          </w:p>
        </w:tc>
        <w:tc>
          <w:tcPr>
            <w:tcW w:w="1080" w:type="pct"/>
            <w:tcBorders>
              <w:top w:val="nil"/>
            </w:tcBorders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达州市</w:t>
            </w:r>
            <w:proofErr w:type="gramEnd"/>
            <w:r>
              <w:rPr>
                <w:color w:val="000000"/>
                <w:kern w:val="0"/>
                <w:sz w:val="24"/>
              </w:rPr>
              <w:t>审计局</w:t>
            </w:r>
          </w:p>
        </w:tc>
        <w:tc>
          <w:tcPr>
            <w:tcW w:w="2134" w:type="pct"/>
            <w:tcBorders>
              <w:top w:val="nil"/>
            </w:tcBorders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达州市</w:t>
            </w:r>
            <w:proofErr w:type="gramEnd"/>
            <w:r>
              <w:rPr>
                <w:color w:val="000000"/>
                <w:kern w:val="0"/>
                <w:sz w:val="24"/>
              </w:rPr>
              <w:t>通川区龙泉路</w:t>
            </w:r>
            <w:r>
              <w:rPr>
                <w:color w:val="000000"/>
                <w:kern w:val="0"/>
                <w:sz w:val="24"/>
              </w:rPr>
              <w:t>88</w:t>
            </w:r>
            <w:r>
              <w:rPr>
                <w:color w:val="000000"/>
                <w:kern w:val="0"/>
                <w:sz w:val="24"/>
              </w:rPr>
              <w:t>号</w:t>
            </w:r>
          </w:p>
        </w:tc>
        <w:tc>
          <w:tcPr>
            <w:tcW w:w="1130" w:type="pct"/>
            <w:tcBorders>
              <w:top w:val="nil"/>
            </w:tcBorders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0818-</w:t>
            </w:r>
            <w:r>
              <w:rPr>
                <w:rFonts w:hint="eastAsia"/>
                <w:color w:val="000000"/>
                <w:kern w:val="0"/>
                <w:sz w:val="24"/>
              </w:rPr>
              <w:t>2655695</w:t>
            </w:r>
          </w:p>
        </w:tc>
      </w:tr>
      <w:tr w:rsidR="005D436A" w:rsidTr="005D436A">
        <w:trPr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108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巴中市审计局</w:t>
            </w:r>
          </w:p>
        </w:tc>
        <w:tc>
          <w:tcPr>
            <w:tcW w:w="2134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巴中市巴州区江北望王路西段</w:t>
            </w:r>
            <w:r>
              <w:rPr>
                <w:color w:val="000000"/>
                <w:kern w:val="0"/>
                <w:sz w:val="24"/>
              </w:rPr>
              <w:t>315</w:t>
            </w:r>
            <w:r>
              <w:rPr>
                <w:color w:val="000000"/>
                <w:kern w:val="0"/>
                <w:sz w:val="24"/>
              </w:rPr>
              <w:t>号</w:t>
            </w:r>
          </w:p>
        </w:tc>
        <w:tc>
          <w:tcPr>
            <w:tcW w:w="113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0827-2223622</w:t>
            </w:r>
          </w:p>
        </w:tc>
      </w:tr>
      <w:tr w:rsidR="005D436A" w:rsidTr="005D436A">
        <w:trPr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108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广安市审计局</w:t>
            </w:r>
          </w:p>
        </w:tc>
        <w:tc>
          <w:tcPr>
            <w:tcW w:w="2134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广安市</w:t>
            </w:r>
            <w:proofErr w:type="gramStart"/>
            <w:r>
              <w:rPr>
                <w:color w:val="000000"/>
                <w:kern w:val="0"/>
                <w:sz w:val="24"/>
              </w:rPr>
              <w:t>广安区思源</w:t>
            </w:r>
            <w:proofErr w:type="gramEnd"/>
            <w:r>
              <w:rPr>
                <w:color w:val="000000"/>
                <w:kern w:val="0"/>
                <w:sz w:val="24"/>
              </w:rPr>
              <w:t>大道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号</w:t>
            </w:r>
          </w:p>
        </w:tc>
        <w:tc>
          <w:tcPr>
            <w:tcW w:w="113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0826-2330389</w:t>
            </w:r>
          </w:p>
        </w:tc>
      </w:tr>
      <w:tr w:rsidR="005D436A" w:rsidTr="005D436A">
        <w:trPr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108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宜宾市审计局</w:t>
            </w:r>
          </w:p>
        </w:tc>
        <w:tc>
          <w:tcPr>
            <w:tcW w:w="2134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宜宾市叙州区</w:t>
            </w:r>
            <w:proofErr w:type="gramEnd"/>
            <w:r>
              <w:rPr>
                <w:color w:val="000000"/>
                <w:kern w:val="0"/>
                <w:sz w:val="24"/>
              </w:rPr>
              <w:t>崇文路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号</w:t>
            </w:r>
          </w:p>
        </w:tc>
        <w:tc>
          <w:tcPr>
            <w:tcW w:w="113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0831-8202445</w:t>
            </w:r>
          </w:p>
        </w:tc>
      </w:tr>
      <w:tr w:rsidR="005D436A" w:rsidTr="005D436A">
        <w:trPr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108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雅安市审计局</w:t>
            </w:r>
          </w:p>
        </w:tc>
        <w:tc>
          <w:tcPr>
            <w:tcW w:w="2134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雅安市雨城区小北街</w:t>
            </w:r>
            <w:r>
              <w:rPr>
                <w:color w:val="000000"/>
                <w:kern w:val="0"/>
                <w:sz w:val="24"/>
              </w:rPr>
              <w:t>46</w:t>
            </w:r>
            <w:r>
              <w:rPr>
                <w:color w:val="000000"/>
                <w:kern w:val="0"/>
                <w:sz w:val="24"/>
              </w:rPr>
              <w:t>号</w:t>
            </w:r>
          </w:p>
        </w:tc>
        <w:tc>
          <w:tcPr>
            <w:tcW w:w="113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0835-2615464</w:t>
            </w:r>
          </w:p>
        </w:tc>
      </w:tr>
      <w:tr w:rsidR="005D436A" w:rsidTr="005D436A">
        <w:trPr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1080" w:type="pct"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阿坝州审计局</w:t>
            </w:r>
          </w:p>
        </w:tc>
        <w:tc>
          <w:tcPr>
            <w:tcW w:w="2134" w:type="pct"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马尔康市达尔玛街</w:t>
            </w:r>
            <w:r>
              <w:rPr>
                <w:color w:val="000000"/>
                <w:kern w:val="0"/>
                <w:sz w:val="24"/>
              </w:rPr>
              <w:t>35</w:t>
            </w:r>
            <w:r>
              <w:rPr>
                <w:color w:val="000000"/>
                <w:kern w:val="0"/>
                <w:sz w:val="24"/>
              </w:rPr>
              <w:t>号</w:t>
            </w:r>
          </w:p>
        </w:tc>
        <w:tc>
          <w:tcPr>
            <w:tcW w:w="1130" w:type="pct"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0837-2821460</w:t>
            </w:r>
          </w:p>
        </w:tc>
      </w:tr>
      <w:tr w:rsidR="005D436A" w:rsidTr="005D436A">
        <w:trPr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1080" w:type="pct"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甘孜州审计局</w:t>
            </w:r>
          </w:p>
        </w:tc>
        <w:tc>
          <w:tcPr>
            <w:tcW w:w="2134" w:type="pct"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甘孜州康定市溜溜城向阳街</w:t>
            </w:r>
            <w:r>
              <w:rPr>
                <w:color w:val="000000"/>
                <w:kern w:val="0"/>
                <w:sz w:val="24"/>
              </w:rPr>
              <w:t>33</w:t>
            </w:r>
            <w:r>
              <w:rPr>
                <w:color w:val="000000"/>
                <w:kern w:val="0"/>
                <w:sz w:val="24"/>
              </w:rPr>
              <w:t>号附近</w:t>
            </w:r>
          </w:p>
        </w:tc>
        <w:tc>
          <w:tcPr>
            <w:tcW w:w="1130" w:type="pct"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0836-2813097</w:t>
            </w:r>
          </w:p>
        </w:tc>
      </w:tr>
      <w:tr w:rsidR="005D436A" w:rsidTr="005D436A">
        <w:trPr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1080" w:type="pct"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凉山州审计局</w:t>
            </w:r>
          </w:p>
        </w:tc>
        <w:tc>
          <w:tcPr>
            <w:tcW w:w="2134" w:type="pct"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西昌市三岔口东路</w:t>
            </w:r>
            <w:r>
              <w:rPr>
                <w:color w:val="000000"/>
                <w:kern w:val="0"/>
                <w:sz w:val="24"/>
              </w:rPr>
              <w:t>155</w:t>
            </w:r>
            <w:r>
              <w:rPr>
                <w:color w:val="000000"/>
                <w:kern w:val="0"/>
                <w:sz w:val="24"/>
              </w:rPr>
              <w:t>号</w:t>
            </w:r>
          </w:p>
        </w:tc>
        <w:tc>
          <w:tcPr>
            <w:tcW w:w="1130" w:type="pct"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0834-2165703</w:t>
            </w:r>
          </w:p>
        </w:tc>
      </w:tr>
      <w:tr w:rsidR="005D436A" w:rsidTr="005D436A">
        <w:trPr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1080" w:type="pct"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眉山市审计局</w:t>
            </w:r>
          </w:p>
        </w:tc>
        <w:tc>
          <w:tcPr>
            <w:tcW w:w="2134" w:type="pct"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眉山市东</w:t>
            </w:r>
            <w:proofErr w:type="gramStart"/>
            <w:r>
              <w:rPr>
                <w:color w:val="000000"/>
                <w:kern w:val="0"/>
                <w:sz w:val="24"/>
              </w:rPr>
              <w:t>坡区苏源</w:t>
            </w:r>
            <w:proofErr w:type="gramEnd"/>
            <w:r>
              <w:rPr>
                <w:color w:val="000000"/>
                <w:kern w:val="0"/>
                <w:sz w:val="24"/>
              </w:rPr>
              <w:t>路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color w:val="000000"/>
                <w:kern w:val="0"/>
                <w:sz w:val="24"/>
              </w:rPr>
              <w:t>号</w:t>
            </w:r>
          </w:p>
        </w:tc>
        <w:tc>
          <w:tcPr>
            <w:tcW w:w="1130" w:type="pct"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028-38196086</w:t>
            </w:r>
          </w:p>
        </w:tc>
      </w:tr>
      <w:tr w:rsidR="005D436A" w:rsidTr="005D436A">
        <w:trPr>
          <w:jc w:val="center"/>
        </w:trPr>
        <w:tc>
          <w:tcPr>
            <w:tcW w:w="656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108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资阳市审计局</w:t>
            </w:r>
          </w:p>
        </w:tc>
        <w:tc>
          <w:tcPr>
            <w:tcW w:w="2134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资阳市政府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号楼</w:t>
            </w: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color w:val="000000"/>
                <w:kern w:val="0"/>
                <w:sz w:val="24"/>
              </w:rPr>
              <w:t>楼</w:t>
            </w:r>
            <w:r>
              <w:rPr>
                <w:color w:val="000000"/>
                <w:kern w:val="0"/>
                <w:sz w:val="24"/>
              </w:rPr>
              <w:t>0803</w:t>
            </w:r>
            <w:r>
              <w:rPr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1130" w:type="pct"/>
            <w:noWrap/>
            <w:vAlign w:val="center"/>
          </w:tcPr>
          <w:p w:rsidR="005D436A" w:rsidRDefault="005D436A" w:rsidP="00177160">
            <w:pPr>
              <w:widowControl/>
              <w:spacing w:line="400" w:lineRule="exact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</w:t>
            </w:r>
            <w:r>
              <w:rPr>
                <w:rFonts w:hint="eastAsia"/>
                <w:color w:val="000000"/>
                <w:kern w:val="0"/>
                <w:sz w:val="24"/>
              </w:rPr>
              <w:t>28</w:t>
            </w:r>
            <w:r>
              <w:rPr>
                <w:color w:val="000000"/>
                <w:kern w:val="0"/>
                <w:sz w:val="24"/>
              </w:rPr>
              <w:t>-26110662</w:t>
            </w:r>
          </w:p>
        </w:tc>
      </w:tr>
    </w:tbl>
    <w:p w:rsidR="005D436A" w:rsidRPr="005D436A" w:rsidRDefault="005D436A" w:rsidP="005D436A">
      <w:pPr>
        <w:pStyle w:val="a0"/>
        <w:ind w:firstLine="360"/>
      </w:pPr>
    </w:p>
    <w:sectPr w:rsidR="005D436A" w:rsidRPr="005D436A" w:rsidSect="00154F7F">
      <w:footerReference w:type="even" r:id="rId7"/>
      <w:footerReference w:type="default" r:id="rId8"/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98" w:rsidRDefault="00ED3E98" w:rsidP="005D436A">
      <w:pPr>
        <w:spacing w:line="240" w:lineRule="auto"/>
      </w:pPr>
      <w:r>
        <w:separator/>
      </w:r>
    </w:p>
  </w:endnote>
  <w:endnote w:type="continuationSeparator" w:id="0">
    <w:p w:rsidR="00ED3E98" w:rsidRDefault="00ED3E98" w:rsidP="005D4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6A" w:rsidRDefault="005D436A" w:rsidP="00895D13">
    <w:pPr>
      <w:pStyle w:val="a5"/>
      <w:ind w:firstLine="560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 xml:space="preserve"> -</w:t>
    </w:r>
    <w:r>
      <w:rPr>
        <w:rStyle w:val="a7"/>
        <w:rFonts w:ascii="仿宋_GB2312" w:eastAsia="仿宋_GB2312" w:hint="eastAsia"/>
        <w:sz w:val="28"/>
        <w:szCs w:val="28"/>
      </w:rPr>
      <w:fldChar w:fldCharType="begin"/>
    </w:r>
    <w:r>
      <w:rPr>
        <w:rStyle w:val="a7"/>
        <w:rFonts w:ascii="仿宋_GB2312" w:eastAsia="仿宋_GB2312" w:hint="eastAsia"/>
        <w:sz w:val="28"/>
        <w:szCs w:val="28"/>
      </w:rPr>
      <w:instrText xml:space="preserve"> PAGE </w:instrText>
    </w:r>
    <w:r>
      <w:rPr>
        <w:rStyle w:val="a7"/>
        <w:rFonts w:ascii="仿宋_GB2312" w:eastAsia="仿宋_GB2312" w:hint="eastAsia"/>
        <w:sz w:val="28"/>
        <w:szCs w:val="28"/>
      </w:rPr>
      <w:fldChar w:fldCharType="separate"/>
    </w:r>
    <w:r>
      <w:rPr>
        <w:rStyle w:val="a7"/>
        <w:rFonts w:ascii="仿宋_GB2312" w:eastAsia="仿宋_GB2312"/>
        <w:noProof/>
        <w:sz w:val="28"/>
        <w:szCs w:val="28"/>
      </w:rPr>
      <w:t>2</w:t>
    </w:r>
    <w:r>
      <w:rPr>
        <w:rStyle w:val="a7"/>
        <w:rFonts w:ascii="仿宋_GB2312" w:eastAsia="仿宋_GB2312" w:hint="eastAsia"/>
        <w:sz w:val="28"/>
        <w:szCs w:val="28"/>
      </w:rPr>
      <w:fldChar w:fldCharType="end"/>
    </w:r>
    <w:r>
      <w:rPr>
        <w:rStyle w:val="a7"/>
        <w:rFonts w:ascii="仿宋_GB2312" w:eastAsia="仿宋_GB2312"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6A" w:rsidRDefault="005D436A" w:rsidP="005D436A">
    <w:pPr>
      <w:pStyle w:val="a5"/>
      <w:rPr>
        <w:rFonts w:ascii="仿宋_GB2312" w:eastAsia="仿宋_GB2312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92.8pt;margin-top:0;width:2in;height:2in;z-index:251659264;mso-wrap-style:none;mso-position-horizontal:outside;mso-position-horizontal-relative:margin;v-text-anchor:top" filled="f" stroked="f">
          <v:fill o:detectmouseclick="t"/>
          <v:textbox style="mso-fit-shape-to-text:t" inset="0,0,0,0">
            <w:txbxContent>
              <w:p w:rsidR="005D436A" w:rsidRDefault="005D436A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4863AD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98" w:rsidRDefault="00ED3E98" w:rsidP="005D436A">
      <w:pPr>
        <w:spacing w:line="240" w:lineRule="auto"/>
      </w:pPr>
      <w:r>
        <w:separator/>
      </w:r>
    </w:p>
  </w:footnote>
  <w:footnote w:type="continuationSeparator" w:id="0">
    <w:p w:rsidR="00ED3E98" w:rsidRDefault="00ED3E98" w:rsidP="005D43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2D"/>
    <w:rsid w:val="00154F7F"/>
    <w:rsid w:val="004863AD"/>
    <w:rsid w:val="0050512D"/>
    <w:rsid w:val="005D436A"/>
    <w:rsid w:val="00DE1946"/>
    <w:rsid w:val="00E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436A"/>
    <w:pPr>
      <w:widowControl w:val="0"/>
      <w:spacing w:line="56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D4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D436A"/>
    <w:rPr>
      <w:sz w:val="18"/>
      <w:szCs w:val="18"/>
    </w:rPr>
  </w:style>
  <w:style w:type="paragraph" w:styleId="a5">
    <w:name w:val="footer"/>
    <w:basedOn w:val="a"/>
    <w:link w:val="Char0"/>
    <w:unhideWhenUsed/>
    <w:rsid w:val="005D436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D436A"/>
    <w:rPr>
      <w:sz w:val="18"/>
      <w:szCs w:val="18"/>
    </w:rPr>
  </w:style>
  <w:style w:type="paragraph" w:styleId="a0">
    <w:name w:val="footnote text"/>
    <w:basedOn w:val="a"/>
    <w:next w:val="2"/>
    <w:link w:val="Char1"/>
    <w:qFormat/>
    <w:rsid w:val="005D436A"/>
    <w:pPr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5D436A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5D436A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6"/>
    <w:uiPriority w:val="99"/>
    <w:semiHidden/>
    <w:rsid w:val="005D436A"/>
    <w:rPr>
      <w:rFonts w:ascii="Times New Roman" w:eastAsia="仿宋_GB2312" w:hAnsi="Times New Roman" w:cs="Times New Roman"/>
      <w:sz w:val="32"/>
      <w:szCs w:val="32"/>
    </w:rPr>
  </w:style>
  <w:style w:type="paragraph" w:styleId="2">
    <w:name w:val="Body Text First Indent 2"/>
    <w:basedOn w:val="a6"/>
    <w:link w:val="2Char"/>
    <w:uiPriority w:val="99"/>
    <w:semiHidden/>
    <w:unhideWhenUsed/>
    <w:rsid w:val="005D436A"/>
    <w:pPr>
      <w:ind w:firstLine="420"/>
    </w:pPr>
  </w:style>
  <w:style w:type="character" w:customStyle="1" w:styleId="2Char">
    <w:name w:val="正文首行缩进 2 Char"/>
    <w:basedOn w:val="Char2"/>
    <w:link w:val="2"/>
    <w:uiPriority w:val="99"/>
    <w:semiHidden/>
    <w:rsid w:val="005D436A"/>
    <w:rPr>
      <w:rFonts w:ascii="Times New Roman" w:eastAsia="仿宋_GB2312" w:hAnsi="Times New Roman" w:cs="Times New Roman"/>
      <w:sz w:val="32"/>
      <w:szCs w:val="32"/>
    </w:rPr>
  </w:style>
  <w:style w:type="character" w:styleId="a7">
    <w:name w:val="page number"/>
    <w:basedOn w:val="a1"/>
    <w:rsid w:val="005D4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436A"/>
    <w:pPr>
      <w:widowControl w:val="0"/>
      <w:spacing w:line="56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D4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D436A"/>
    <w:rPr>
      <w:sz w:val="18"/>
      <w:szCs w:val="18"/>
    </w:rPr>
  </w:style>
  <w:style w:type="paragraph" w:styleId="a5">
    <w:name w:val="footer"/>
    <w:basedOn w:val="a"/>
    <w:link w:val="Char0"/>
    <w:unhideWhenUsed/>
    <w:rsid w:val="005D436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D436A"/>
    <w:rPr>
      <w:sz w:val="18"/>
      <w:szCs w:val="18"/>
    </w:rPr>
  </w:style>
  <w:style w:type="paragraph" w:styleId="a0">
    <w:name w:val="footnote text"/>
    <w:basedOn w:val="a"/>
    <w:next w:val="2"/>
    <w:link w:val="Char1"/>
    <w:qFormat/>
    <w:rsid w:val="005D436A"/>
    <w:pPr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5D436A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ody Text Indent"/>
    <w:basedOn w:val="a"/>
    <w:link w:val="Char2"/>
    <w:uiPriority w:val="99"/>
    <w:semiHidden/>
    <w:unhideWhenUsed/>
    <w:rsid w:val="005D436A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6"/>
    <w:uiPriority w:val="99"/>
    <w:semiHidden/>
    <w:rsid w:val="005D436A"/>
    <w:rPr>
      <w:rFonts w:ascii="Times New Roman" w:eastAsia="仿宋_GB2312" w:hAnsi="Times New Roman" w:cs="Times New Roman"/>
      <w:sz w:val="32"/>
      <w:szCs w:val="32"/>
    </w:rPr>
  </w:style>
  <w:style w:type="paragraph" w:styleId="2">
    <w:name w:val="Body Text First Indent 2"/>
    <w:basedOn w:val="a6"/>
    <w:link w:val="2Char"/>
    <w:uiPriority w:val="99"/>
    <w:semiHidden/>
    <w:unhideWhenUsed/>
    <w:rsid w:val="005D436A"/>
    <w:pPr>
      <w:ind w:firstLine="420"/>
    </w:pPr>
  </w:style>
  <w:style w:type="character" w:customStyle="1" w:styleId="2Char">
    <w:name w:val="正文首行缩进 2 Char"/>
    <w:basedOn w:val="Char2"/>
    <w:link w:val="2"/>
    <w:uiPriority w:val="99"/>
    <w:semiHidden/>
    <w:rsid w:val="005D436A"/>
    <w:rPr>
      <w:rFonts w:ascii="Times New Roman" w:eastAsia="仿宋_GB2312" w:hAnsi="Times New Roman" w:cs="Times New Roman"/>
      <w:sz w:val="32"/>
      <w:szCs w:val="32"/>
    </w:rPr>
  </w:style>
  <w:style w:type="character" w:styleId="a7">
    <w:name w:val="page number"/>
    <w:basedOn w:val="a1"/>
    <w:rsid w:val="005D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2022-07-12T02:10:00Z</dcterms:created>
  <dcterms:modified xsi:type="dcterms:W3CDTF">2022-07-12T02:14:00Z</dcterms:modified>
</cp:coreProperties>
</file>