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9460D" w14:textId="77777777" w:rsidR="00A22657" w:rsidRDefault="00A22657" w:rsidP="00A22657">
      <w:pPr>
        <w:pStyle w:val="New0"/>
        <w:snapToGrid w:val="0"/>
        <w:spacing w:line="600" w:lineRule="exact"/>
        <w:ind w:leftChars="413" w:left="2134" w:hangingChars="288" w:hanging="1267"/>
        <w:rPr>
          <w:rFonts w:ascii="方正小标宋简体" w:eastAsia="方正小标宋简体" w:hAnsi="方正小标宋简体" w:cs="方正小标宋简体"/>
          <w:sz w:val="44"/>
          <w:szCs w:val="44"/>
        </w:rPr>
      </w:pPr>
      <w:bookmarkStart w:id="0" w:name="_Toc867482447"/>
      <w:bookmarkStart w:id="1" w:name="_Toc202295035"/>
      <w:bookmarkStart w:id="2" w:name="_Toc1632707183"/>
      <w:bookmarkStart w:id="3" w:name="_Toc101530351"/>
      <w:bookmarkStart w:id="4" w:name="_Toc1429597667"/>
      <w:bookmarkStart w:id="5" w:name="_Toc1875090499"/>
      <w:bookmarkStart w:id="6" w:name="_Toc171101692"/>
      <w:bookmarkStart w:id="7" w:name="_Toc422233427"/>
      <w:r>
        <w:rPr>
          <w:rFonts w:ascii="方正小标宋简体" w:eastAsia="方正小标宋简体" w:hAnsi="方正小标宋简体" w:cs="方正小标宋简体" w:hint="eastAsia"/>
          <w:sz w:val="44"/>
          <w:szCs w:val="44"/>
        </w:rPr>
        <w:t>欧佩克国际发展基金贷款四川资阳市第三人民医院住院综合楼建设项目审计结果</w:t>
      </w:r>
    </w:p>
    <w:p w14:paraId="167127AF" w14:textId="77777777" w:rsidR="00A22657" w:rsidRDefault="00A22657" w:rsidP="00A22657">
      <w:pPr>
        <w:pStyle w:val="1-"/>
        <w:jc w:val="center"/>
      </w:pPr>
    </w:p>
    <w:p w14:paraId="0E0C1894" w14:textId="77777777" w:rsidR="00A22657" w:rsidRDefault="00A22657" w:rsidP="00A22657">
      <w:pPr>
        <w:pStyle w:val="1-"/>
        <w:jc w:val="both"/>
      </w:pPr>
      <w:r>
        <w:t>一、审计师意见</w:t>
      </w:r>
      <w:bookmarkEnd w:id="0"/>
      <w:bookmarkEnd w:id="1"/>
      <w:bookmarkEnd w:id="2"/>
      <w:bookmarkEnd w:id="3"/>
      <w:bookmarkEnd w:id="4"/>
      <w:bookmarkEnd w:id="5"/>
      <w:bookmarkEnd w:id="6"/>
      <w:bookmarkEnd w:id="7"/>
    </w:p>
    <w:p w14:paraId="01179B7E" w14:textId="77777777" w:rsidR="00A22657" w:rsidRDefault="00A22657" w:rsidP="00A22657">
      <w:pPr>
        <w:pStyle w:val="New0"/>
        <w:tabs>
          <w:tab w:val="left" w:pos="40"/>
        </w:tabs>
        <w:spacing w:line="400" w:lineRule="exact"/>
        <w:rPr>
          <w:sz w:val="28"/>
          <w:szCs w:val="28"/>
        </w:rPr>
      </w:pPr>
    </w:p>
    <w:p w14:paraId="01B4ED52" w14:textId="77777777" w:rsidR="00A22657" w:rsidRDefault="00A22657" w:rsidP="00A22657">
      <w:pPr>
        <w:pStyle w:val="-3"/>
      </w:pPr>
      <w:r>
        <w:t>审计师意见</w:t>
      </w:r>
    </w:p>
    <w:p w14:paraId="15010D47" w14:textId="77777777" w:rsidR="00A22657" w:rsidRDefault="00A22657" w:rsidP="00A22657">
      <w:pPr>
        <w:pStyle w:val="-3"/>
        <w:rPr>
          <w:rFonts w:eastAsia="宋体"/>
        </w:rPr>
      </w:pPr>
    </w:p>
    <w:p w14:paraId="64671B64" w14:textId="77777777" w:rsidR="00A22657" w:rsidRDefault="00A22657" w:rsidP="00A22657">
      <w:pPr>
        <w:pStyle w:val="New0"/>
        <w:tabs>
          <w:tab w:val="left" w:pos="40"/>
        </w:tabs>
        <w:spacing w:line="400" w:lineRule="exact"/>
        <w:ind w:left="45"/>
        <w:jc w:val="left"/>
        <w:rPr>
          <w:rFonts w:eastAsia="仿宋_GB2312"/>
          <w:b/>
          <w:sz w:val="28"/>
          <w:szCs w:val="28"/>
        </w:rPr>
      </w:pPr>
      <w:r>
        <w:rPr>
          <w:rFonts w:eastAsia="仿宋_GB2312" w:hint="eastAsia"/>
          <w:sz w:val="28"/>
          <w:szCs w:val="28"/>
        </w:rPr>
        <w:t>资阳市第三人民医院</w:t>
      </w:r>
      <w:r>
        <w:rPr>
          <w:rFonts w:eastAsia="仿宋_GB2312" w:hint="eastAsia"/>
          <w:b/>
          <w:sz w:val="28"/>
          <w:szCs w:val="28"/>
        </w:rPr>
        <w:t>：</w:t>
      </w:r>
    </w:p>
    <w:p w14:paraId="6292BE87" w14:textId="77777777" w:rsidR="00A22657" w:rsidRDefault="00A22657" w:rsidP="00A22657">
      <w:pPr>
        <w:pStyle w:val="New0"/>
        <w:tabs>
          <w:tab w:val="left" w:pos="40"/>
        </w:tabs>
        <w:spacing w:line="400" w:lineRule="exact"/>
        <w:ind w:left="45"/>
        <w:jc w:val="center"/>
        <w:rPr>
          <w:b/>
          <w:sz w:val="28"/>
          <w:szCs w:val="28"/>
        </w:rPr>
      </w:pPr>
    </w:p>
    <w:p w14:paraId="32A4387B" w14:textId="77777777" w:rsidR="00A22657" w:rsidRDefault="00A22657" w:rsidP="00A22657">
      <w:pPr>
        <w:pStyle w:val="-"/>
        <w:rPr>
          <w:rFonts w:ascii="Times New Roman"/>
        </w:rPr>
      </w:pPr>
      <w:r>
        <w:rPr>
          <w:rFonts w:ascii="Times New Roman"/>
        </w:rPr>
        <w:t>我们审计了</w:t>
      </w:r>
      <w:r>
        <w:rPr>
          <w:rFonts w:hint="eastAsia"/>
        </w:rPr>
        <w:t>欧佩克国际发展基金贷款四川资阳市第三人民医院住院综合楼建设项目</w:t>
      </w:r>
      <w:r>
        <w:rPr>
          <w:rFonts w:ascii="Times New Roman"/>
        </w:rPr>
        <w:t>2021</w:t>
      </w:r>
      <w:r>
        <w:rPr>
          <w:rFonts w:ascii="Times New Roman"/>
        </w:rPr>
        <w:t>年</w:t>
      </w:r>
      <w:r>
        <w:rPr>
          <w:rFonts w:ascii="Times New Roman"/>
        </w:rPr>
        <w:t>12</w:t>
      </w:r>
      <w:r>
        <w:rPr>
          <w:rFonts w:ascii="Times New Roman"/>
        </w:rPr>
        <w:t>月</w:t>
      </w:r>
      <w:r>
        <w:rPr>
          <w:rFonts w:ascii="Times New Roman"/>
        </w:rPr>
        <w:t>31</w:t>
      </w:r>
      <w:r>
        <w:rPr>
          <w:rFonts w:ascii="Times New Roman"/>
        </w:rPr>
        <w:t>日的资金平衡表，以及截至该日同期间的项目进度表、贷款协定执行情况表等特定目的财务报表及财务报表附注（第</w:t>
      </w:r>
      <w:r>
        <w:rPr>
          <w:rFonts w:ascii="Times New Roman" w:hint="eastAsia"/>
        </w:rPr>
        <w:t>6</w:t>
      </w:r>
      <w:r>
        <w:rPr>
          <w:rFonts w:ascii="Times New Roman"/>
        </w:rPr>
        <w:t>页至第</w:t>
      </w:r>
      <w:r>
        <w:rPr>
          <w:rFonts w:ascii="Times New Roman" w:hint="eastAsia"/>
        </w:rPr>
        <w:t>17</w:t>
      </w:r>
      <w:r>
        <w:rPr>
          <w:rFonts w:ascii="Times New Roman"/>
        </w:rPr>
        <w:t>页）。</w:t>
      </w:r>
    </w:p>
    <w:p w14:paraId="61178EB0" w14:textId="77777777" w:rsidR="00A22657" w:rsidRDefault="00A22657" w:rsidP="00A22657">
      <w:pPr>
        <w:pStyle w:val="-"/>
        <w:rPr>
          <w:rFonts w:ascii="Times New Roman"/>
        </w:rPr>
      </w:pPr>
    </w:p>
    <w:p w14:paraId="5FC9E521" w14:textId="77777777" w:rsidR="00A22657" w:rsidRDefault="00A22657" w:rsidP="00A22657">
      <w:pPr>
        <w:pStyle w:val="-1"/>
        <w:rPr>
          <w:rFonts w:ascii="Times New Roman" w:eastAsia="宋体"/>
          <w:b/>
        </w:rPr>
      </w:pPr>
      <w:r>
        <w:rPr>
          <w:rFonts w:ascii="Times New Roman" w:eastAsia="宋体"/>
          <w:b/>
        </w:rPr>
        <w:t>（一）项目执行单位对财务报表的责任</w:t>
      </w:r>
    </w:p>
    <w:p w14:paraId="5F68121B" w14:textId="77777777" w:rsidR="00A22657" w:rsidRDefault="00A22657" w:rsidP="00A22657">
      <w:pPr>
        <w:pStyle w:val="-1"/>
        <w:rPr>
          <w:rFonts w:ascii="Times New Roman"/>
        </w:rPr>
      </w:pPr>
    </w:p>
    <w:p w14:paraId="368B7DF6" w14:textId="77777777" w:rsidR="00A22657" w:rsidRDefault="00A22657" w:rsidP="00A22657">
      <w:pPr>
        <w:pStyle w:val="-1"/>
        <w:ind w:firstLineChars="200" w:firstLine="560"/>
        <w:rPr>
          <w:rFonts w:ascii="Times New Roman"/>
        </w:rPr>
      </w:pPr>
      <w:r>
        <w:rPr>
          <w:rFonts w:ascii="Times New Roman"/>
        </w:rPr>
        <w:t>编制上述财务报表中的资金平衡表、项目进度表及贷款协定执行情况表是</w:t>
      </w:r>
      <w:r>
        <w:rPr>
          <w:rFonts w:ascii="Times New Roman" w:hint="eastAsia"/>
        </w:rPr>
        <w:t>你院</w:t>
      </w:r>
      <w:r>
        <w:rPr>
          <w:rFonts w:ascii="Times New Roman"/>
        </w:rPr>
        <w:t>的责任，这种责任包括：</w:t>
      </w:r>
    </w:p>
    <w:p w14:paraId="206C0C47" w14:textId="77777777" w:rsidR="00A22657" w:rsidRDefault="00A22657" w:rsidP="00A22657">
      <w:pPr>
        <w:pStyle w:val="-1"/>
        <w:ind w:firstLineChars="200" w:firstLine="560"/>
        <w:rPr>
          <w:rFonts w:ascii="Times New Roman"/>
        </w:rPr>
      </w:pPr>
      <w:r>
        <w:rPr>
          <w:rFonts w:ascii="Times New Roman"/>
        </w:rPr>
        <w:t>1</w:t>
      </w:r>
      <w:r>
        <w:rPr>
          <w:rFonts w:ascii="Times New Roman"/>
        </w:rPr>
        <w:t>．按照中国的会计准则、会计制度和本项目贷款协定的要求编制项目财务报表，并使其实现公允反映；</w:t>
      </w:r>
    </w:p>
    <w:p w14:paraId="6C1FC553" w14:textId="77777777" w:rsidR="00A22657" w:rsidRDefault="00A22657" w:rsidP="00A22657">
      <w:pPr>
        <w:pStyle w:val="-1"/>
        <w:ind w:firstLineChars="200" w:firstLine="560"/>
        <w:rPr>
          <w:rFonts w:ascii="Times New Roman"/>
        </w:rPr>
      </w:pPr>
      <w:r>
        <w:rPr>
          <w:rFonts w:ascii="Times New Roman"/>
        </w:rPr>
        <w:t>2</w:t>
      </w:r>
      <w:r>
        <w:rPr>
          <w:rFonts w:ascii="Times New Roman"/>
        </w:rPr>
        <w:t>．设计、执行和维护必要的内部控制，以使项目财务报表不存在由于舞弊或错误而导致的重大错报。</w:t>
      </w:r>
    </w:p>
    <w:p w14:paraId="19E1F093" w14:textId="77777777" w:rsidR="00A22657" w:rsidRDefault="00A22657" w:rsidP="00A22657">
      <w:pPr>
        <w:pStyle w:val="-1"/>
        <w:rPr>
          <w:rFonts w:ascii="Times New Roman"/>
        </w:rPr>
      </w:pPr>
    </w:p>
    <w:p w14:paraId="0BD6EEC7" w14:textId="77777777" w:rsidR="00A22657" w:rsidRDefault="00A22657" w:rsidP="00A22657">
      <w:pPr>
        <w:pStyle w:val="-1"/>
        <w:rPr>
          <w:rFonts w:ascii="Times New Roman" w:eastAsia="宋体"/>
          <w:b/>
        </w:rPr>
      </w:pPr>
      <w:r>
        <w:rPr>
          <w:rFonts w:ascii="Times New Roman" w:eastAsia="宋体"/>
          <w:b/>
        </w:rPr>
        <w:t>（二）审计责任</w:t>
      </w:r>
    </w:p>
    <w:p w14:paraId="4F9304AF" w14:textId="77777777" w:rsidR="00A22657" w:rsidRDefault="00A22657" w:rsidP="00A22657">
      <w:pPr>
        <w:pStyle w:val="-1"/>
        <w:rPr>
          <w:rFonts w:ascii="Times New Roman"/>
        </w:rPr>
      </w:pPr>
    </w:p>
    <w:p w14:paraId="562796D9" w14:textId="77777777" w:rsidR="00A22657" w:rsidRDefault="00A22657" w:rsidP="00A22657">
      <w:pPr>
        <w:pStyle w:val="-1"/>
        <w:rPr>
          <w:rFonts w:ascii="Times New Roman"/>
        </w:rPr>
      </w:pPr>
      <w:r>
        <w:rPr>
          <w:rFonts w:ascii="Times New Roman"/>
        </w:rPr>
        <w:t>我们的责任是在执行审计工作的基础上对财务报表发表审计意见。我们按照中国国家审计准则和国际审计准则的规定执行了审计工作，上述准则要求我们遵守审计职业要求，计划和执行审计工作以对项目财务报表是否不存在重大错报获取合理保证。</w:t>
      </w:r>
    </w:p>
    <w:p w14:paraId="47D2E48A" w14:textId="77777777" w:rsidR="00A22657" w:rsidRDefault="00A22657" w:rsidP="00A22657">
      <w:pPr>
        <w:pStyle w:val="-1"/>
        <w:rPr>
          <w:rFonts w:ascii="Times New Roman"/>
        </w:rPr>
      </w:pPr>
      <w:r>
        <w:rPr>
          <w:rFonts w:ascii="Times New Roman"/>
        </w:rPr>
        <w:t>为获取有关财务报表金额和披露信息的有关证据，我们实施了必要的审计程序。我们运用职业判断选择审计程序，这些程序包括对由于舞弊或错误导致的财务报表重大错报风险的评估。在进行风险评估时，为了设计恰当的审计程序，我们考虑了与财务报表相关的内部控制，但目的并非对内部控制的有效性发表意见。</w:t>
      </w:r>
      <w:r>
        <w:rPr>
          <w:rFonts w:ascii="Times New Roman"/>
        </w:rPr>
        <w:lastRenderedPageBreak/>
        <w:t>审计工作还包括评价所选用会计政策的恰当性和作出会计估计的合理性，以及评价财务报表的总体列报。</w:t>
      </w:r>
    </w:p>
    <w:p w14:paraId="00965695" w14:textId="77777777" w:rsidR="00A22657" w:rsidRDefault="00A22657" w:rsidP="00A22657">
      <w:pPr>
        <w:pStyle w:val="-1"/>
        <w:rPr>
          <w:rFonts w:ascii="Times New Roman"/>
        </w:rPr>
      </w:pPr>
      <w:r>
        <w:rPr>
          <w:rFonts w:ascii="Times New Roman"/>
        </w:rPr>
        <w:t>我们相信，我们获取的审计证据是适当的、充分的，为发表审计意见提供了基础。</w:t>
      </w:r>
    </w:p>
    <w:p w14:paraId="22843A71" w14:textId="77777777" w:rsidR="00A22657" w:rsidRDefault="00A22657" w:rsidP="00A22657">
      <w:pPr>
        <w:pStyle w:val="-1"/>
        <w:rPr>
          <w:rFonts w:ascii="Times New Roman"/>
        </w:rPr>
      </w:pPr>
    </w:p>
    <w:p w14:paraId="45C2D040" w14:textId="77777777" w:rsidR="00A22657" w:rsidRDefault="00A22657" w:rsidP="00A22657">
      <w:pPr>
        <w:pStyle w:val="New0"/>
        <w:spacing w:line="400" w:lineRule="exact"/>
        <w:ind w:firstLineChars="200" w:firstLine="562"/>
        <w:rPr>
          <w:b/>
          <w:sz w:val="28"/>
          <w:szCs w:val="28"/>
        </w:rPr>
      </w:pPr>
      <w:r>
        <w:rPr>
          <w:b/>
          <w:sz w:val="28"/>
          <w:szCs w:val="28"/>
        </w:rPr>
        <w:t>（三）审计意见</w:t>
      </w:r>
    </w:p>
    <w:p w14:paraId="5DBC0C5D" w14:textId="77777777" w:rsidR="00A22657" w:rsidRDefault="00A22657" w:rsidP="00A22657">
      <w:pPr>
        <w:pStyle w:val="-1"/>
        <w:rPr>
          <w:rFonts w:ascii="Times New Roman"/>
        </w:rPr>
      </w:pPr>
    </w:p>
    <w:p w14:paraId="12333D88" w14:textId="77777777" w:rsidR="00A22657" w:rsidRDefault="00A22657" w:rsidP="00A22657">
      <w:pPr>
        <w:pStyle w:val="-1"/>
        <w:rPr>
          <w:rFonts w:ascii="Times New Roman"/>
        </w:rPr>
      </w:pPr>
      <w:r>
        <w:rPr>
          <w:rFonts w:ascii="Times New Roman"/>
        </w:rPr>
        <w:t>我们认为，</w:t>
      </w:r>
      <w:r>
        <w:rPr>
          <w:rFonts w:ascii="Times New Roman" w:hint="eastAsia"/>
        </w:rPr>
        <w:t>第一段所列</w:t>
      </w:r>
      <w:r>
        <w:rPr>
          <w:rFonts w:ascii="Times New Roman"/>
        </w:rPr>
        <w:t>财务报表在所有重大方面按照中国的会计准则、会计制度和本项目贷款协定的要求编制，公允反映了</w:t>
      </w:r>
      <w:r>
        <w:rPr>
          <w:rFonts w:hint="eastAsia"/>
        </w:rPr>
        <w:t>欧佩克国际发展基金贷款四川资阳市第三人民医院住院综合楼建设项目</w:t>
      </w:r>
      <w:r>
        <w:rPr>
          <w:rFonts w:ascii="Times New Roman"/>
        </w:rPr>
        <w:t>202</w:t>
      </w:r>
      <w:r>
        <w:rPr>
          <w:rFonts w:ascii="Times New Roman" w:hint="eastAsia"/>
        </w:rPr>
        <w:t>1</w:t>
      </w:r>
      <w:r>
        <w:rPr>
          <w:rFonts w:ascii="Times New Roman"/>
        </w:rPr>
        <w:t>年</w:t>
      </w:r>
      <w:r>
        <w:rPr>
          <w:rFonts w:ascii="Times New Roman"/>
        </w:rPr>
        <w:t>12</w:t>
      </w:r>
      <w:r>
        <w:rPr>
          <w:rFonts w:ascii="Times New Roman"/>
        </w:rPr>
        <w:t>月</w:t>
      </w:r>
      <w:r>
        <w:rPr>
          <w:rFonts w:ascii="Times New Roman"/>
        </w:rPr>
        <w:t>31</w:t>
      </w:r>
      <w:r>
        <w:rPr>
          <w:rFonts w:ascii="Times New Roman"/>
        </w:rPr>
        <w:t>日的财务状况</w:t>
      </w:r>
      <w:r>
        <w:rPr>
          <w:rFonts w:ascii="Times New Roman" w:hint="eastAsia"/>
        </w:rPr>
        <w:t>，以</w:t>
      </w:r>
      <w:r>
        <w:rPr>
          <w:rFonts w:ascii="Times New Roman"/>
        </w:rPr>
        <w:t>及截至该日同</w:t>
      </w:r>
      <w:r>
        <w:rPr>
          <w:rFonts w:ascii="Times New Roman" w:hint="eastAsia"/>
        </w:rPr>
        <w:t>期间</w:t>
      </w:r>
      <w:r>
        <w:rPr>
          <w:rFonts w:ascii="Times New Roman"/>
        </w:rPr>
        <w:t>财务收支</w:t>
      </w:r>
      <w:r>
        <w:rPr>
          <w:rFonts w:ascii="Times New Roman" w:hint="eastAsia"/>
        </w:rPr>
        <w:t>和</w:t>
      </w:r>
      <w:r>
        <w:rPr>
          <w:rFonts w:ascii="Times New Roman"/>
        </w:rPr>
        <w:t>项目执行情况。</w:t>
      </w:r>
    </w:p>
    <w:p w14:paraId="52CC338B" w14:textId="77777777" w:rsidR="00A22657" w:rsidRDefault="00A22657" w:rsidP="00A22657">
      <w:pPr>
        <w:pStyle w:val="-1"/>
        <w:rPr>
          <w:rFonts w:ascii="Times New Roman"/>
        </w:rPr>
      </w:pPr>
    </w:p>
    <w:p w14:paraId="7EE22A9E" w14:textId="77777777" w:rsidR="00A22657" w:rsidRDefault="00A22657" w:rsidP="00A22657">
      <w:pPr>
        <w:pStyle w:val="New0"/>
        <w:spacing w:line="400" w:lineRule="exact"/>
        <w:ind w:firstLineChars="200" w:firstLine="562"/>
        <w:rPr>
          <w:b/>
          <w:sz w:val="28"/>
          <w:szCs w:val="28"/>
        </w:rPr>
      </w:pPr>
      <w:r>
        <w:rPr>
          <w:b/>
          <w:sz w:val="28"/>
          <w:szCs w:val="28"/>
        </w:rPr>
        <w:t>（四）其他事项</w:t>
      </w:r>
    </w:p>
    <w:p w14:paraId="4589E868" w14:textId="77777777" w:rsidR="00A22657" w:rsidRDefault="00A22657" w:rsidP="00A22657">
      <w:pPr>
        <w:pStyle w:val="New0"/>
        <w:spacing w:line="400" w:lineRule="exact"/>
        <w:ind w:firstLineChars="200" w:firstLine="560"/>
        <w:rPr>
          <w:rFonts w:eastAsia="仿宋_GB2312" w:cs="仿宋_GB2312"/>
          <w:b/>
          <w:sz w:val="28"/>
          <w:szCs w:val="28"/>
        </w:rPr>
      </w:pPr>
      <w:r>
        <w:rPr>
          <w:rFonts w:eastAsia="仿宋_GB2312" w:cs="仿宋_GB2312" w:hint="eastAsia"/>
          <w:color w:val="000000"/>
          <w:sz w:val="28"/>
          <w:szCs w:val="28"/>
        </w:rPr>
        <w:t>我们还审查了本期内报送给</w:t>
      </w:r>
      <w:r>
        <w:rPr>
          <w:rFonts w:eastAsia="仿宋_GB2312" w:cs="仿宋_GB2312" w:hint="eastAsia"/>
          <w:sz w:val="28"/>
          <w:szCs w:val="28"/>
        </w:rPr>
        <w:t>欧佩克国际发展基金的全部（共</w:t>
      </w:r>
      <w:r>
        <w:rPr>
          <w:rFonts w:eastAsia="仿宋_GB2312" w:cs="仿宋_GB2312" w:hint="eastAsia"/>
          <w:sz w:val="28"/>
          <w:szCs w:val="28"/>
        </w:rPr>
        <w:t>10</w:t>
      </w:r>
      <w:r>
        <w:rPr>
          <w:rFonts w:eastAsia="仿宋_GB2312" w:cs="仿宋_GB2312" w:hint="eastAsia"/>
          <w:sz w:val="28"/>
          <w:szCs w:val="28"/>
        </w:rPr>
        <w:t>次）提款申请书及所附资料。我们认为，这些资料均符合贷款协定的要求，可以作为申请提款的依据。</w:t>
      </w:r>
    </w:p>
    <w:p w14:paraId="56A5C51B" w14:textId="77777777" w:rsidR="00A22657" w:rsidRDefault="00A22657" w:rsidP="00A22657">
      <w:pPr>
        <w:pStyle w:val="New0"/>
        <w:spacing w:line="400" w:lineRule="exact"/>
        <w:ind w:firstLineChars="200" w:firstLine="560"/>
        <w:rPr>
          <w:rFonts w:eastAsia="仿宋_GB2312" w:cs="仿宋_GB2312"/>
          <w:sz w:val="28"/>
          <w:szCs w:val="28"/>
        </w:rPr>
      </w:pPr>
      <w:r>
        <w:rPr>
          <w:rFonts w:eastAsia="仿宋_GB2312" w:cs="仿宋_GB2312" w:hint="eastAsia"/>
          <w:sz w:val="28"/>
          <w:szCs w:val="28"/>
        </w:rPr>
        <w:t>本审计师意见之后，共同构成审计报告的还有两项内容：财务报表及财务报表附注、审计发现的问题及建议。</w:t>
      </w:r>
    </w:p>
    <w:p w14:paraId="30878928" w14:textId="77777777" w:rsidR="00A22657" w:rsidRDefault="00A22657" w:rsidP="00A22657">
      <w:pPr>
        <w:pStyle w:val="New0"/>
        <w:rPr>
          <w:rFonts w:eastAsia="仿宋_GB2312"/>
        </w:rPr>
      </w:pPr>
    </w:p>
    <w:p w14:paraId="5AA59008" w14:textId="77777777" w:rsidR="00A22657" w:rsidRDefault="00A22657" w:rsidP="00A22657">
      <w:pPr>
        <w:pStyle w:val="New0"/>
        <w:rPr>
          <w:rFonts w:eastAsia="仿宋_GB2312"/>
        </w:rPr>
      </w:pPr>
    </w:p>
    <w:p w14:paraId="1C936E35" w14:textId="77777777" w:rsidR="00A22657" w:rsidRDefault="00A22657" w:rsidP="00A22657">
      <w:pPr>
        <w:pStyle w:val="New0"/>
        <w:rPr>
          <w:rFonts w:eastAsia="仿宋_GB2312"/>
        </w:rPr>
      </w:pPr>
    </w:p>
    <w:p w14:paraId="5EF79EED" w14:textId="77777777" w:rsidR="00A22657" w:rsidRDefault="00A22657" w:rsidP="00A22657">
      <w:pPr>
        <w:pStyle w:val="New0"/>
        <w:rPr>
          <w:rFonts w:eastAsia="仿宋_GB2312"/>
        </w:rPr>
      </w:pPr>
    </w:p>
    <w:p w14:paraId="5C98C25D" w14:textId="77777777" w:rsidR="00A22657" w:rsidRDefault="00A22657" w:rsidP="00A22657">
      <w:pPr>
        <w:pStyle w:val="New0"/>
        <w:rPr>
          <w:rFonts w:eastAsia="仿宋_GB2312"/>
        </w:rPr>
      </w:pPr>
    </w:p>
    <w:p w14:paraId="6B654293" w14:textId="77777777" w:rsidR="00A22657" w:rsidRDefault="00A22657" w:rsidP="00A22657">
      <w:pPr>
        <w:pStyle w:val="New0"/>
        <w:rPr>
          <w:rFonts w:eastAsia="仿宋_GB2312"/>
        </w:rPr>
      </w:pPr>
    </w:p>
    <w:p w14:paraId="26B7E49C" w14:textId="77777777" w:rsidR="00A22657" w:rsidRDefault="00A22657" w:rsidP="00A22657">
      <w:pPr>
        <w:pStyle w:val="New0"/>
        <w:snapToGrid w:val="0"/>
        <w:spacing w:line="400" w:lineRule="exact"/>
        <w:ind w:firstLineChars="1600" w:firstLine="4480"/>
        <w:rPr>
          <w:rFonts w:eastAsia="仿宋_GB2312"/>
          <w:color w:val="000000"/>
          <w:sz w:val="28"/>
          <w:szCs w:val="28"/>
        </w:rPr>
      </w:pPr>
      <w:r>
        <w:rPr>
          <w:rFonts w:eastAsia="仿宋_GB2312" w:hint="eastAsia"/>
          <w:color w:val="000000"/>
          <w:sz w:val="28"/>
          <w:szCs w:val="28"/>
        </w:rPr>
        <w:t xml:space="preserve">          </w:t>
      </w:r>
      <w:r>
        <w:rPr>
          <w:rFonts w:eastAsia="仿宋_GB2312" w:hint="eastAsia"/>
          <w:color w:val="000000"/>
          <w:sz w:val="28"/>
          <w:szCs w:val="28"/>
        </w:rPr>
        <w:t>四川省审计厅</w:t>
      </w:r>
    </w:p>
    <w:p w14:paraId="77C9FB07" w14:textId="77777777" w:rsidR="00A22657" w:rsidRDefault="00A22657" w:rsidP="00A22657">
      <w:pPr>
        <w:pStyle w:val="New0"/>
        <w:snapToGrid w:val="0"/>
        <w:spacing w:line="400" w:lineRule="exact"/>
        <w:ind w:firstLineChars="2050" w:firstLine="5740"/>
        <w:rPr>
          <w:rFonts w:eastAsia="仿宋_GB2312"/>
          <w:sz w:val="28"/>
          <w:szCs w:val="28"/>
        </w:rPr>
      </w:pPr>
      <w:r>
        <w:rPr>
          <w:rFonts w:eastAsia="仿宋_GB2312"/>
          <w:sz w:val="28"/>
          <w:szCs w:val="28"/>
        </w:rPr>
        <w:t>202</w:t>
      </w:r>
      <w:r>
        <w:rPr>
          <w:rFonts w:eastAsia="仿宋_GB2312" w:hint="eastAsia"/>
          <w:sz w:val="28"/>
          <w:szCs w:val="28"/>
        </w:rPr>
        <w:t>2</w:t>
      </w:r>
      <w:r>
        <w:rPr>
          <w:rFonts w:eastAsia="仿宋_GB2312"/>
          <w:sz w:val="28"/>
          <w:szCs w:val="28"/>
        </w:rPr>
        <w:t>年</w:t>
      </w:r>
      <w:r>
        <w:rPr>
          <w:rFonts w:eastAsia="仿宋_GB2312" w:hint="eastAsia"/>
          <w:sz w:val="28"/>
          <w:szCs w:val="28"/>
        </w:rPr>
        <w:t>6</w:t>
      </w:r>
      <w:r>
        <w:rPr>
          <w:rFonts w:eastAsia="仿宋_GB2312"/>
          <w:sz w:val="28"/>
          <w:szCs w:val="28"/>
        </w:rPr>
        <w:t>月</w:t>
      </w:r>
      <w:r>
        <w:rPr>
          <w:rFonts w:eastAsia="仿宋_GB2312" w:hint="eastAsia"/>
          <w:sz w:val="28"/>
          <w:szCs w:val="28"/>
        </w:rPr>
        <w:t>1</w:t>
      </w:r>
      <w:r>
        <w:rPr>
          <w:rFonts w:eastAsia="仿宋_GB2312"/>
          <w:sz w:val="28"/>
          <w:szCs w:val="28"/>
        </w:rPr>
        <w:t>日</w:t>
      </w:r>
    </w:p>
    <w:p w14:paraId="1AB02AE4" w14:textId="77777777" w:rsidR="00A22657" w:rsidRDefault="00A22657" w:rsidP="00A22657">
      <w:pPr>
        <w:pStyle w:val="New0"/>
        <w:snapToGrid w:val="0"/>
        <w:spacing w:line="400" w:lineRule="exact"/>
        <w:ind w:firstLineChars="2100" w:firstLine="5880"/>
        <w:rPr>
          <w:rFonts w:eastAsia="仿宋_GB2312"/>
          <w:sz w:val="28"/>
          <w:szCs w:val="28"/>
        </w:rPr>
      </w:pPr>
    </w:p>
    <w:p w14:paraId="736A1D4E" w14:textId="77777777" w:rsidR="00A22657" w:rsidRDefault="00A22657" w:rsidP="00A22657">
      <w:pPr>
        <w:pStyle w:val="New0"/>
        <w:snapToGrid w:val="0"/>
        <w:spacing w:line="400" w:lineRule="exact"/>
        <w:ind w:firstLineChars="2300" w:firstLine="6440"/>
        <w:rPr>
          <w:rFonts w:eastAsia="仿宋_GB2312"/>
          <w:sz w:val="28"/>
          <w:szCs w:val="28"/>
        </w:rPr>
      </w:pPr>
    </w:p>
    <w:p w14:paraId="48F3272E" w14:textId="77777777" w:rsidR="00A22657" w:rsidRDefault="00A22657" w:rsidP="00A22657">
      <w:pPr>
        <w:pStyle w:val="-0"/>
        <w:jc w:val="both"/>
        <w:rPr>
          <w:rFonts w:ascii="Times New Roman"/>
        </w:rPr>
      </w:pPr>
      <w:r>
        <w:rPr>
          <w:rFonts w:ascii="Times New Roman"/>
        </w:rPr>
        <w:t>地址：中国四川省成都市永兴巷</w:t>
      </w:r>
      <w:r>
        <w:rPr>
          <w:rFonts w:ascii="Times New Roman"/>
        </w:rPr>
        <w:t>15</w:t>
      </w:r>
      <w:r>
        <w:rPr>
          <w:rFonts w:ascii="Times New Roman"/>
        </w:rPr>
        <w:t>号</w:t>
      </w:r>
    </w:p>
    <w:p w14:paraId="3332F4A4" w14:textId="77777777" w:rsidR="00A22657" w:rsidRDefault="00A22657" w:rsidP="00A22657">
      <w:pPr>
        <w:pStyle w:val="-0"/>
        <w:jc w:val="both"/>
        <w:rPr>
          <w:rFonts w:ascii="Times New Roman"/>
        </w:rPr>
      </w:pPr>
      <w:r>
        <w:rPr>
          <w:rFonts w:ascii="Times New Roman"/>
        </w:rPr>
        <w:t>邮政编码：</w:t>
      </w:r>
      <w:r>
        <w:rPr>
          <w:rFonts w:ascii="Times New Roman"/>
        </w:rPr>
        <w:t>610012</w:t>
      </w:r>
    </w:p>
    <w:p w14:paraId="44E004C1" w14:textId="77777777" w:rsidR="00A22657" w:rsidRDefault="00A22657" w:rsidP="00A22657">
      <w:pPr>
        <w:pStyle w:val="-0"/>
        <w:jc w:val="both"/>
        <w:rPr>
          <w:rFonts w:ascii="Times New Roman"/>
        </w:rPr>
      </w:pPr>
      <w:r>
        <w:rPr>
          <w:rFonts w:ascii="Times New Roman"/>
        </w:rPr>
        <w:t>电话：</w:t>
      </w:r>
      <w:r>
        <w:rPr>
          <w:rFonts w:ascii="Times New Roman"/>
        </w:rPr>
        <w:t>86-028-8652</w:t>
      </w:r>
      <w:r>
        <w:rPr>
          <w:rFonts w:ascii="Times New Roman" w:hint="eastAsia"/>
        </w:rPr>
        <w:t>2202</w:t>
      </w:r>
    </w:p>
    <w:p w14:paraId="61233D66" w14:textId="77777777" w:rsidR="00A22657" w:rsidRDefault="00A22657" w:rsidP="00A22657">
      <w:pPr>
        <w:pStyle w:val="-0"/>
        <w:jc w:val="both"/>
        <w:rPr>
          <w:rFonts w:ascii="Times New Roman"/>
        </w:rPr>
      </w:pPr>
      <w:r>
        <w:rPr>
          <w:rFonts w:ascii="Times New Roman"/>
        </w:rPr>
        <w:t>传真：</w:t>
      </w:r>
      <w:r>
        <w:rPr>
          <w:rFonts w:ascii="Times New Roman"/>
        </w:rPr>
        <w:t>86-028-8652</w:t>
      </w:r>
      <w:r>
        <w:rPr>
          <w:rFonts w:ascii="Times New Roman" w:hint="eastAsia"/>
        </w:rPr>
        <w:t>2230</w:t>
      </w:r>
    </w:p>
    <w:p w14:paraId="1FF7515E" w14:textId="77777777" w:rsidR="00A22657" w:rsidRDefault="00A22657" w:rsidP="00A22657">
      <w:pPr>
        <w:widowControl/>
        <w:jc w:val="left"/>
        <w:rPr>
          <w:rFonts w:eastAsia="仿宋_GB2312"/>
          <w:b/>
          <w:bCs/>
          <w:kern w:val="0"/>
          <w:sz w:val="28"/>
          <w:szCs w:val="28"/>
        </w:rPr>
      </w:pPr>
    </w:p>
    <w:p w14:paraId="6DF9386C" w14:textId="77777777" w:rsidR="00A22657" w:rsidRDefault="00A22657" w:rsidP="00A22657">
      <w:pPr>
        <w:pStyle w:val="21"/>
      </w:pPr>
    </w:p>
    <w:p w14:paraId="0CF666B2" w14:textId="77777777" w:rsidR="00A22657" w:rsidRDefault="00A22657" w:rsidP="00A22657">
      <w:pPr>
        <w:pStyle w:val="1-0"/>
      </w:pPr>
      <w:bookmarkStart w:id="8" w:name="_Toc1905992010"/>
      <w:bookmarkStart w:id="9" w:name="_Toc1787518519"/>
      <w:bookmarkStart w:id="10" w:name="_Toc1317194183"/>
      <w:bookmarkStart w:id="11" w:name="_Toc101530353"/>
      <w:bookmarkStart w:id="12" w:name="_Toc776503260"/>
      <w:bookmarkStart w:id="13" w:name="_Toc2098237429"/>
      <w:bookmarkStart w:id="14" w:name="_Toc323143843"/>
      <w:bookmarkStart w:id="15" w:name="_Toc1047705873"/>
      <w:r>
        <w:lastRenderedPageBreak/>
        <w:t>二、财务报表及财务报表附注</w:t>
      </w:r>
      <w:bookmarkEnd w:id="8"/>
      <w:bookmarkEnd w:id="9"/>
      <w:bookmarkEnd w:id="10"/>
      <w:bookmarkEnd w:id="11"/>
      <w:bookmarkEnd w:id="12"/>
      <w:bookmarkEnd w:id="13"/>
      <w:bookmarkEnd w:id="14"/>
      <w:bookmarkEnd w:id="15"/>
    </w:p>
    <w:p w14:paraId="63CE7E06" w14:textId="77777777" w:rsidR="00A22657" w:rsidRDefault="00A22657" w:rsidP="00A22657">
      <w:pPr>
        <w:pStyle w:val="1-0"/>
        <w:rPr>
          <w:rFonts w:eastAsia="宋体"/>
        </w:rPr>
      </w:pPr>
      <w:bookmarkStart w:id="16" w:name="_Toc1998252706"/>
      <w:bookmarkStart w:id="17" w:name="_Toc101530354"/>
      <w:bookmarkStart w:id="18" w:name="_Toc589097326"/>
      <w:bookmarkStart w:id="19" w:name="_Toc1076168922"/>
      <w:bookmarkStart w:id="20" w:name="_Toc1466299756"/>
      <w:bookmarkStart w:id="21" w:name="_Toc212445247"/>
      <w:bookmarkStart w:id="22" w:name="_Toc825586972"/>
      <w:bookmarkStart w:id="23" w:name="_Toc1822752079"/>
      <w:r>
        <w:rPr>
          <w:rFonts w:eastAsia="宋体"/>
        </w:rPr>
        <w:t>II.</w:t>
      </w:r>
      <w:r>
        <w:rPr>
          <w:rFonts w:eastAsia="宋体"/>
        </w:rPr>
        <w:tab/>
        <w:t>Financial Statements and Notes to the Financial Statements</w:t>
      </w:r>
      <w:bookmarkEnd w:id="16"/>
      <w:bookmarkEnd w:id="17"/>
      <w:bookmarkEnd w:id="18"/>
      <w:bookmarkEnd w:id="19"/>
      <w:bookmarkEnd w:id="20"/>
      <w:bookmarkEnd w:id="21"/>
      <w:bookmarkEnd w:id="22"/>
      <w:bookmarkEnd w:id="23"/>
      <w:r>
        <w:rPr>
          <w:rFonts w:eastAsia="宋体"/>
        </w:rPr>
        <w:t xml:space="preserve"> </w:t>
      </w:r>
    </w:p>
    <w:p w14:paraId="03C59156" w14:textId="77777777" w:rsidR="00A22657" w:rsidRDefault="00A22657" w:rsidP="00A22657">
      <w:pPr>
        <w:pStyle w:val="2-"/>
        <w:rPr>
          <w:rFonts w:ascii="Times New Roman"/>
          <w:kern w:val="0"/>
          <w:szCs w:val="28"/>
        </w:rPr>
      </w:pPr>
      <w:bookmarkStart w:id="24" w:name="_Toc719273674"/>
      <w:bookmarkStart w:id="25" w:name="_Toc2031408522"/>
      <w:bookmarkStart w:id="26" w:name="_Toc1200195169"/>
      <w:bookmarkStart w:id="27" w:name="_Toc1501964904"/>
      <w:bookmarkStart w:id="28" w:name="_Toc1492403925"/>
      <w:bookmarkStart w:id="29" w:name="_Toc1416104556"/>
      <w:bookmarkStart w:id="30" w:name="_Toc101530355"/>
      <w:bookmarkStart w:id="31" w:name="_Toc1072119115"/>
      <w:r>
        <w:rPr>
          <w:rFonts w:ascii="Times New Roman"/>
          <w:kern w:val="0"/>
          <w:szCs w:val="28"/>
        </w:rPr>
        <w:t>（一）资金平衡表</w:t>
      </w:r>
      <w:bookmarkEnd w:id="24"/>
      <w:bookmarkEnd w:id="25"/>
      <w:bookmarkEnd w:id="26"/>
      <w:bookmarkEnd w:id="27"/>
      <w:bookmarkEnd w:id="28"/>
      <w:bookmarkEnd w:id="29"/>
      <w:bookmarkEnd w:id="30"/>
      <w:bookmarkEnd w:id="31"/>
    </w:p>
    <w:p w14:paraId="4D654BF6" w14:textId="77777777" w:rsidR="00A22657" w:rsidRDefault="00A22657" w:rsidP="00A22657">
      <w:pPr>
        <w:pStyle w:val="2-"/>
        <w:rPr>
          <w:rFonts w:ascii="Times New Roman" w:eastAsia="宋体"/>
        </w:rPr>
      </w:pPr>
      <w:bookmarkStart w:id="32" w:name="_Toc665629923"/>
      <w:bookmarkStart w:id="33" w:name="_Toc101530356"/>
      <w:bookmarkStart w:id="34" w:name="_Toc168046123"/>
      <w:bookmarkStart w:id="35" w:name="_Toc925133693"/>
      <w:bookmarkStart w:id="36" w:name="_Toc1521405145"/>
      <w:bookmarkStart w:id="37" w:name="_Toc1642140774"/>
      <w:bookmarkStart w:id="38" w:name="_Toc1462169199"/>
      <w:bookmarkStart w:id="39" w:name="_Toc1492110634"/>
      <w:r>
        <w:rPr>
          <w:rFonts w:ascii="Times New Roman" w:eastAsia="宋体"/>
        </w:rPr>
        <w:t>i.Balance Sheet</w:t>
      </w:r>
      <w:bookmarkEnd w:id="32"/>
      <w:bookmarkEnd w:id="33"/>
      <w:bookmarkEnd w:id="34"/>
      <w:bookmarkEnd w:id="35"/>
      <w:bookmarkEnd w:id="36"/>
      <w:bookmarkEnd w:id="37"/>
      <w:bookmarkEnd w:id="38"/>
      <w:bookmarkEnd w:id="39"/>
      <w:r>
        <w:rPr>
          <w:rFonts w:ascii="Times New Roman" w:eastAsia="宋体"/>
        </w:rPr>
        <w:t xml:space="preserve"> </w:t>
      </w:r>
    </w:p>
    <w:p w14:paraId="421FED4A" w14:textId="77777777" w:rsidR="00A22657" w:rsidRDefault="00A22657" w:rsidP="00A22657">
      <w:pPr>
        <w:pStyle w:val="-2"/>
      </w:pPr>
      <w:r>
        <w:rPr>
          <w:rFonts w:eastAsia="宋体"/>
        </w:rPr>
        <w:t xml:space="preserve"> </w:t>
      </w:r>
      <w:r>
        <w:t>资</w:t>
      </w:r>
      <w:r>
        <w:t xml:space="preserve"> </w:t>
      </w:r>
      <w:r>
        <w:t>金</w:t>
      </w:r>
      <w:r>
        <w:t xml:space="preserve"> </w:t>
      </w:r>
      <w:r>
        <w:t>平</w:t>
      </w:r>
      <w:r>
        <w:t xml:space="preserve"> </w:t>
      </w:r>
      <w:r>
        <w:t>衡</w:t>
      </w:r>
      <w:r>
        <w:t xml:space="preserve"> </w:t>
      </w:r>
      <w:r>
        <w:t>表</w:t>
      </w:r>
    </w:p>
    <w:p w14:paraId="5DDF1050" w14:textId="77777777" w:rsidR="00A22657" w:rsidRDefault="00A22657" w:rsidP="00A22657">
      <w:pPr>
        <w:pStyle w:val="-2"/>
        <w:rPr>
          <w:rFonts w:eastAsia="宋体"/>
        </w:rPr>
      </w:pPr>
      <w:r>
        <w:rPr>
          <w:rFonts w:eastAsia="宋体"/>
        </w:rPr>
        <w:t xml:space="preserve">BALANCE SHEET </w:t>
      </w:r>
    </w:p>
    <w:p w14:paraId="5181C47F" w14:textId="77777777" w:rsidR="00A22657" w:rsidRDefault="00A22657" w:rsidP="00A22657">
      <w:pPr>
        <w:pStyle w:val="a7"/>
        <w:rPr>
          <w:rFonts w:eastAsia="宋体"/>
        </w:rPr>
      </w:pPr>
      <w:r>
        <w:rPr>
          <w:rFonts w:eastAsia="宋体"/>
        </w:rPr>
        <w:t xml:space="preserve"> 2021</w:t>
      </w:r>
      <w:r>
        <w:rPr>
          <w:rFonts w:eastAsia="宋体"/>
        </w:rPr>
        <w:t>年</w:t>
      </w:r>
      <w:r>
        <w:rPr>
          <w:rFonts w:eastAsia="宋体"/>
        </w:rPr>
        <w:t>12</w:t>
      </w:r>
      <w:r>
        <w:rPr>
          <w:rFonts w:eastAsia="宋体"/>
        </w:rPr>
        <w:t>月</w:t>
      </w:r>
      <w:r>
        <w:rPr>
          <w:rFonts w:eastAsia="宋体"/>
        </w:rPr>
        <w:t>31</w:t>
      </w:r>
      <w:r>
        <w:rPr>
          <w:rFonts w:eastAsia="宋体"/>
        </w:rPr>
        <w:t>日</w:t>
      </w:r>
    </w:p>
    <w:p w14:paraId="7A5C2A81" w14:textId="77777777" w:rsidR="00A22657" w:rsidRDefault="00A22657" w:rsidP="00A22657">
      <w:pPr>
        <w:pStyle w:val="a7"/>
        <w:rPr>
          <w:rFonts w:eastAsia="宋体"/>
        </w:rPr>
      </w:pPr>
      <w:r>
        <w:rPr>
          <w:rFonts w:eastAsia="宋体"/>
        </w:rPr>
        <w:t xml:space="preserve">(As of December 31, 2021) </w:t>
      </w:r>
    </w:p>
    <w:p w14:paraId="3CD7860F" w14:textId="77777777" w:rsidR="00A22657" w:rsidRDefault="00A22657" w:rsidP="00A22657">
      <w:pPr>
        <w:pStyle w:val="New0"/>
        <w:snapToGrid w:val="0"/>
        <w:spacing w:line="240" w:lineRule="atLeast"/>
        <w:ind w:rightChars="-637" w:right="-1338"/>
        <w:rPr>
          <w:rFonts w:eastAsia="仿宋_GB2312"/>
          <w:szCs w:val="21"/>
        </w:rPr>
      </w:pPr>
      <w:r>
        <w:rPr>
          <w:rFonts w:eastAsia="仿宋_GB2312"/>
        </w:rPr>
        <w:t>项目名称：</w:t>
      </w:r>
      <w:r>
        <w:rPr>
          <w:rFonts w:eastAsia="仿宋_GB2312" w:hint="eastAsia"/>
          <w:szCs w:val="21"/>
        </w:rPr>
        <w:t>欧佩克国际发展基金贷款四川资阳市第三人民医院住院综合楼建设项目</w:t>
      </w:r>
    </w:p>
    <w:p w14:paraId="333EB635" w14:textId="77777777" w:rsidR="00A22657" w:rsidRDefault="00A22657" w:rsidP="00A22657">
      <w:pPr>
        <w:pStyle w:val="New0"/>
        <w:snapToGrid w:val="0"/>
        <w:spacing w:line="240" w:lineRule="atLeast"/>
        <w:ind w:left="94" w:rightChars="-637" w:right="-1338" w:hangingChars="50" w:hanging="94"/>
        <w:rPr>
          <w:spacing w:val="-11"/>
        </w:rPr>
      </w:pPr>
      <w:r>
        <w:rPr>
          <w:spacing w:val="-11"/>
        </w:rPr>
        <w:t xml:space="preserve">Project Name: Construction of the Inpatient Complex of the Third People's Hospital of Ziyang City </w:t>
      </w:r>
      <w:r>
        <w:rPr>
          <w:rFonts w:hint="eastAsia"/>
          <w:spacing w:val="-11"/>
        </w:rPr>
        <w:t>f</w:t>
      </w:r>
      <w:r>
        <w:rPr>
          <w:spacing w:val="-11"/>
        </w:rPr>
        <w:t xml:space="preserve">inanced by OPEC Fund </w:t>
      </w:r>
    </w:p>
    <w:p w14:paraId="07E0D10B" w14:textId="77777777" w:rsidR="00A22657" w:rsidRDefault="00A22657" w:rsidP="00A22657">
      <w:pPr>
        <w:pStyle w:val="New0"/>
        <w:snapToGrid w:val="0"/>
        <w:spacing w:line="240" w:lineRule="atLeast"/>
        <w:ind w:left="94" w:rightChars="-637" w:right="-1338" w:hangingChars="50" w:hanging="94"/>
      </w:pPr>
      <w:r>
        <w:rPr>
          <w:spacing w:val="-11"/>
        </w:rPr>
        <w:t xml:space="preserve">for International Development </w:t>
      </w:r>
    </w:p>
    <w:tbl>
      <w:tblPr>
        <w:tblW w:w="0" w:type="auto"/>
        <w:tblLayout w:type="fixed"/>
        <w:tblLook w:val="0000" w:firstRow="0" w:lastRow="0" w:firstColumn="0" w:lastColumn="0" w:noHBand="0" w:noVBand="0"/>
      </w:tblPr>
      <w:tblGrid>
        <w:gridCol w:w="2454"/>
        <w:gridCol w:w="1087"/>
        <w:gridCol w:w="1428"/>
        <w:gridCol w:w="2422"/>
        <w:gridCol w:w="1127"/>
        <w:gridCol w:w="1451"/>
      </w:tblGrid>
      <w:tr w:rsidR="00A22657" w14:paraId="11D77B42" w14:textId="77777777" w:rsidTr="002C7390">
        <w:tc>
          <w:tcPr>
            <w:tcW w:w="4969" w:type="dxa"/>
            <w:gridSpan w:val="3"/>
          </w:tcPr>
          <w:p w14:paraId="56C058E7" w14:textId="77777777" w:rsidR="00A22657" w:rsidRDefault="00A22657" w:rsidP="002C7390">
            <w:pPr>
              <w:pStyle w:val="New0"/>
              <w:snapToGrid w:val="0"/>
              <w:spacing w:line="240" w:lineRule="atLeast"/>
              <w:ind w:rightChars="-637" w:right="-1338"/>
              <w:rPr>
                <w:rFonts w:eastAsia="仿宋_GB2312"/>
              </w:rPr>
            </w:pPr>
            <w:r>
              <w:rPr>
                <w:rFonts w:eastAsia="仿宋_GB2312"/>
              </w:rPr>
              <w:t>编报单位：资阳市第三人民医院</w:t>
            </w:r>
          </w:p>
          <w:p w14:paraId="2C1F81D1" w14:textId="77777777" w:rsidR="00A22657" w:rsidRDefault="00A22657" w:rsidP="002C7390">
            <w:pPr>
              <w:pStyle w:val="New0"/>
              <w:snapToGrid w:val="0"/>
              <w:spacing w:line="240" w:lineRule="atLeast"/>
              <w:rPr>
                <w:kern w:val="0"/>
              </w:rPr>
            </w:pPr>
            <w:r>
              <w:rPr>
                <w:kern w:val="0"/>
              </w:rPr>
              <w:t xml:space="preserve">Prepared by: The Third People's Hospital of Ziyang City </w:t>
            </w:r>
          </w:p>
        </w:tc>
        <w:tc>
          <w:tcPr>
            <w:tcW w:w="5000" w:type="dxa"/>
            <w:gridSpan w:val="3"/>
          </w:tcPr>
          <w:p w14:paraId="4FC3F7FB" w14:textId="77777777" w:rsidR="00A22657" w:rsidRDefault="00A22657" w:rsidP="002C7390">
            <w:pPr>
              <w:pStyle w:val="New0"/>
              <w:snapToGrid w:val="0"/>
              <w:spacing w:line="240" w:lineRule="atLeast"/>
              <w:jc w:val="right"/>
              <w:rPr>
                <w:rFonts w:eastAsia="仿宋_GB2312"/>
                <w:kern w:val="0"/>
              </w:rPr>
            </w:pPr>
            <w:r>
              <w:rPr>
                <w:rFonts w:eastAsia="仿宋_GB2312" w:hint="eastAsia"/>
                <w:kern w:val="0"/>
              </w:rPr>
              <w:t>货币单位：人民币元</w:t>
            </w:r>
          </w:p>
          <w:p w14:paraId="2C0D35D8" w14:textId="77777777" w:rsidR="00A22657" w:rsidRDefault="00A22657" w:rsidP="002C7390">
            <w:pPr>
              <w:pStyle w:val="New0"/>
              <w:snapToGrid w:val="0"/>
              <w:spacing w:line="240" w:lineRule="atLeast"/>
              <w:jc w:val="right"/>
              <w:rPr>
                <w:kern w:val="0"/>
              </w:rPr>
            </w:pPr>
            <w:r>
              <w:rPr>
                <w:kern w:val="0"/>
              </w:rPr>
              <w:t xml:space="preserve">Currency Unit: RMB Yuan </w:t>
            </w:r>
          </w:p>
        </w:tc>
      </w:tr>
      <w:tr w:rsidR="00A22657" w14:paraId="0C05776B" w14:textId="77777777" w:rsidTr="002C7390">
        <w:tc>
          <w:tcPr>
            <w:tcW w:w="4969" w:type="dxa"/>
            <w:gridSpan w:val="3"/>
          </w:tcPr>
          <w:p w14:paraId="12A05A03" w14:textId="77777777" w:rsidR="00A22657" w:rsidRDefault="00A22657" w:rsidP="002C7390">
            <w:pPr>
              <w:pStyle w:val="New0"/>
              <w:snapToGrid w:val="0"/>
              <w:spacing w:line="240" w:lineRule="atLeast"/>
              <w:rPr>
                <w:kern w:val="0"/>
              </w:rPr>
            </w:pPr>
            <w:r>
              <w:rPr>
                <w:rFonts w:hint="eastAsia"/>
                <w:kern w:val="0"/>
              </w:rPr>
              <w:t xml:space="preserve"> </w:t>
            </w:r>
          </w:p>
        </w:tc>
        <w:tc>
          <w:tcPr>
            <w:tcW w:w="5000" w:type="dxa"/>
            <w:gridSpan w:val="3"/>
          </w:tcPr>
          <w:p w14:paraId="2CA9E00F" w14:textId="77777777" w:rsidR="00A22657" w:rsidRDefault="00A22657" w:rsidP="002C7390">
            <w:pPr>
              <w:pStyle w:val="New0"/>
              <w:snapToGrid w:val="0"/>
              <w:spacing w:line="240" w:lineRule="atLeast"/>
              <w:jc w:val="right"/>
              <w:rPr>
                <w:kern w:val="0"/>
              </w:rPr>
            </w:pPr>
            <w:r>
              <w:rPr>
                <w:rFonts w:hint="eastAsia"/>
                <w:kern w:val="0"/>
              </w:rPr>
              <w:t xml:space="preserve"> </w:t>
            </w:r>
            <w:r>
              <w:rPr>
                <w:kern w:val="0"/>
              </w:rPr>
              <w:t xml:space="preserve"> </w:t>
            </w:r>
          </w:p>
        </w:tc>
      </w:tr>
      <w:tr w:rsidR="00A22657" w14:paraId="0577E7E2"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
        </w:trPr>
        <w:tc>
          <w:tcPr>
            <w:tcW w:w="2454" w:type="dxa"/>
            <w:tcBorders>
              <w:top w:val="single" w:sz="4" w:space="0" w:color="auto"/>
              <w:left w:val="single" w:sz="4" w:space="0" w:color="auto"/>
              <w:bottom w:val="single" w:sz="4" w:space="0" w:color="auto"/>
              <w:right w:val="single" w:sz="4" w:space="0" w:color="auto"/>
            </w:tcBorders>
            <w:vAlign w:val="center"/>
          </w:tcPr>
          <w:p w14:paraId="48C300CA" w14:textId="77777777" w:rsidR="00A22657" w:rsidRDefault="00A22657" w:rsidP="002C7390">
            <w:pPr>
              <w:pStyle w:val="NewNewNewNewNewNewNew"/>
              <w:widowControl/>
              <w:spacing w:line="280" w:lineRule="exact"/>
              <w:jc w:val="center"/>
              <w:textAlignment w:val="bottom"/>
              <w:rPr>
                <w:kern w:val="0"/>
                <w:sz w:val="18"/>
                <w:szCs w:val="18"/>
              </w:rPr>
            </w:pPr>
            <w:r>
              <w:rPr>
                <w:kern w:val="0"/>
                <w:sz w:val="18"/>
                <w:szCs w:val="18"/>
              </w:rPr>
              <w:t>资</w:t>
            </w:r>
            <w:r>
              <w:rPr>
                <w:kern w:val="0"/>
                <w:sz w:val="18"/>
                <w:szCs w:val="18"/>
              </w:rPr>
              <w:t xml:space="preserve"> </w:t>
            </w:r>
            <w:r>
              <w:rPr>
                <w:kern w:val="0"/>
                <w:sz w:val="18"/>
                <w:szCs w:val="18"/>
              </w:rPr>
              <w:t>金</w:t>
            </w:r>
            <w:r>
              <w:rPr>
                <w:kern w:val="0"/>
                <w:sz w:val="18"/>
                <w:szCs w:val="18"/>
              </w:rPr>
              <w:t xml:space="preserve"> </w:t>
            </w:r>
            <w:r>
              <w:rPr>
                <w:kern w:val="0"/>
                <w:sz w:val="18"/>
                <w:szCs w:val="18"/>
              </w:rPr>
              <w:t>占</w:t>
            </w:r>
            <w:r>
              <w:rPr>
                <w:kern w:val="0"/>
                <w:sz w:val="18"/>
                <w:szCs w:val="18"/>
              </w:rPr>
              <w:t xml:space="preserve"> </w:t>
            </w:r>
            <w:r>
              <w:rPr>
                <w:kern w:val="0"/>
                <w:sz w:val="18"/>
                <w:szCs w:val="18"/>
              </w:rPr>
              <w:t>用</w:t>
            </w:r>
          </w:p>
          <w:p w14:paraId="7C0212B5" w14:textId="77777777" w:rsidR="00A22657" w:rsidRDefault="00A22657" w:rsidP="002C7390">
            <w:pPr>
              <w:pStyle w:val="NewNewNewNewNewNewNew"/>
              <w:widowControl/>
              <w:spacing w:line="280" w:lineRule="exact"/>
              <w:jc w:val="center"/>
              <w:textAlignment w:val="bottom"/>
              <w:rPr>
                <w:kern w:val="0"/>
                <w:sz w:val="18"/>
                <w:szCs w:val="18"/>
              </w:rPr>
            </w:pPr>
            <w:r>
              <w:rPr>
                <w:kern w:val="0"/>
                <w:sz w:val="18"/>
                <w:szCs w:val="18"/>
              </w:rPr>
              <w:t>Application of Fund</w:t>
            </w:r>
          </w:p>
        </w:tc>
        <w:tc>
          <w:tcPr>
            <w:tcW w:w="1087" w:type="dxa"/>
            <w:tcBorders>
              <w:top w:val="single" w:sz="4" w:space="0" w:color="auto"/>
              <w:left w:val="nil"/>
              <w:bottom w:val="single" w:sz="4" w:space="0" w:color="auto"/>
              <w:right w:val="single" w:sz="4" w:space="0" w:color="auto"/>
            </w:tcBorders>
            <w:vAlign w:val="center"/>
          </w:tcPr>
          <w:p w14:paraId="769494F9" w14:textId="77777777" w:rsidR="00A22657" w:rsidRDefault="00A22657" w:rsidP="002C7390">
            <w:pPr>
              <w:pStyle w:val="NewNewNewNewNewNewNew"/>
              <w:widowControl/>
              <w:spacing w:line="280" w:lineRule="exact"/>
              <w:jc w:val="center"/>
              <w:textAlignment w:val="bottom"/>
              <w:rPr>
                <w:kern w:val="0"/>
                <w:sz w:val="18"/>
                <w:szCs w:val="18"/>
              </w:rPr>
            </w:pPr>
            <w:r>
              <w:rPr>
                <w:kern w:val="0"/>
                <w:sz w:val="18"/>
                <w:szCs w:val="18"/>
              </w:rPr>
              <w:t>期</w:t>
            </w:r>
            <w:r>
              <w:rPr>
                <w:kern w:val="0"/>
                <w:sz w:val="18"/>
                <w:szCs w:val="18"/>
              </w:rPr>
              <w:t xml:space="preserve"> </w:t>
            </w:r>
            <w:r>
              <w:rPr>
                <w:kern w:val="0"/>
                <w:sz w:val="18"/>
                <w:szCs w:val="18"/>
              </w:rPr>
              <w:t>初</w:t>
            </w:r>
            <w:r>
              <w:rPr>
                <w:kern w:val="0"/>
                <w:sz w:val="18"/>
                <w:szCs w:val="18"/>
              </w:rPr>
              <w:t xml:space="preserve"> </w:t>
            </w:r>
            <w:r>
              <w:rPr>
                <w:kern w:val="0"/>
                <w:sz w:val="18"/>
                <w:szCs w:val="18"/>
              </w:rPr>
              <w:t>数</w:t>
            </w:r>
          </w:p>
          <w:p w14:paraId="3D2411F6" w14:textId="77777777" w:rsidR="00A22657" w:rsidRDefault="00A22657" w:rsidP="002C7390">
            <w:pPr>
              <w:pStyle w:val="NewNewNewNewNewNewNew"/>
              <w:widowControl/>
              <w:spacing w:line="280" w:lineRule="exact"/>
              <w:jc w:val="center"/>
              <w:textAlignment w:val="bottom"/>
              <w:rPr>
                <w:kern w:val="0"/>
                <w:sz w:val="18"/>
                <w:szCs w:val="18"/>
              </w:rPr>
            </w:pPr>
            <w:r>
              <w:rPr>
                <w:kern w:val="0"/>
                <w:sz w:val="18"/>
                <w:szCs w:val="18"/>
              </w:rPr>
              <w:t>Beginning Balance</w:t>
            </w:r>
          </w:p>
        </w:tc>
        <w:tc>
          <w:tcPr>
            <w:tcW w:w="1428" w:type="dxa"/>
            <w:tcBorders>
              <w:top w:val="single" w:sz="4" w:space="0" w:color="auto"/>
              <w:left w:val="nil"/>
              <w:bottom w:val="single" w:sz="4" w:space="0" w:color="auto"/>
              <w:right w:val="single" w:sz="4" w:space="0" w:color="auto"/>
            </w:tcBorders>
            <w:vAlign w:val="center"/>
          </w:tcPr>
          <w:p w14:paraId="2BD1EDCC" w14:textId="77777777" w:rsidR="00A22657" w:rsidRDefault="00A22657" w:rsidP="002C7390">
            <w:pPr>
              <w:pStyle w:val="NewNewNewNewNewNewNew"/>
              <w:widowControl/>
              <w:spacing w:line="280" w:lineRule="exact"/>
              <w:jc w:val="center"/>
              <w:textAlignment w:val="bottom"/>
              <w:rPr>
                <w:kern w:val="0"/>
                <w:sz w:val="18"/>
                <w:szCs w:val="18"/>
              </w:rPr>
            </w:pPr>
            <w:r>
              <w:rPr>
                <w:kern w:val="0"/>
                <w:sz w:val="18"/>
                <w:szCs w:val="18"/>
              </w:rPr>
              <w:t>期</w:t>
            </w:r>
            <w:r>
              <w:rPr>
                <w:kern w:val="0"/>
                <w:sz w:val="18"/>
                <w:szCs w:val="18"/>
              </w:rPr>
              <w:t xml:space="preserve"> </w:t>
            </w:r>
            <w:r>
              <w:rPr>
                <w:kern w:val="0"/>
                <w:sz w:val="18"/>
                <w:szCs w:val="18"/>
              </w:rPr>
              <w:t>末</w:t>
            </w:r>
            <w:r>
              <w:rPr>
                <w:kern w:val="0"/>
                <w:sz w:val="18"/>
                <w:szCs w:val="18"/>
              </w:rPr>
              <w:t xml:space="preserve"> </w:t>
            </w:r>
            <w:r>
              <w:rPr>
                <w:kern w:val="0"/>
                <w:sz w:val="18"/>
                <w:szCs w:val="18"/>
              </w:rPr>
              <w:t>数</w:t>
            </w:r>
          </w:p>
          <w:p w14:paraId="2F9C8660" w14:textId="77777777" w:rsidR="00A22657" w:rsidRDefault="00A22657" w:rsidP="002C7390">
            <w:pPr>
              <w:pStyle w:val="NewNewNewNewNewNewNew"/>
              <w:widowControl/>
              <w:spacing w:line="280" w:lineRule="exact"/>
              <w:jc w:val="center"/>
              <w:textAlignment w:val="bottom"/>
              <w:rPr>
                <w:kern w:val="0"/>
                <w:sz w:val="18"/>
                <w:szCs w:val="18"/>
              </w:rPr>
            </w:pPr>
            <w:r>
              <w:rPr>
                <w:kern w:val="0"/>
                <w:sz w:val="18"/>
                <w:szCs w:val="18"/>
              </w:rPr>
              <w:t>Ending Balance</w:t>
            </w:r>
          </w:p>
        </w:tc>
        <w:tc>
          <w:tcPr>
            <w:tcW w:w="2422" w:type="dxa"/>
            <w:tcBorders>
              <w:top w:val="single" w:sz="4" w:space="0" w:color="auto"/>
              <w:left w:val="nil"/>
              <w:bottom w:val="single" w:sz="4" w:space="0" w:color="auto"/>
              <w:right w:val="single" w:sz="4" w:space="0" w:color="auto"/>
            </w:tcBorders>
            <w:vAlign w:val="center"/>
          </w:tcPr>
          <w:p w14:paraId="22DBCD7E" w14:textId="77777777" w:rsidR="00A22657" w:rsidRDefault="00A22657" w:rsidP="002C7390">
            <w:pPr>
              <w:pStyle w:val="NewNewNewNewNewNewNew"/>
              <w:widowControl/>
              <w:spacing w:line="280" w:lineRule="exact"/>
              <w:jc w:val="center"/>
              <w:textAlignment w:val="bottom"/>
              <w:rPr>
                <w:kern w:val="0"/>
                <w:sz w:val="18"/>
                <w:szCs w:val="18"/>
              </w:rPr>
            </w:pPr>
            <w:r>
              <w:rPr>
                <w:kern w:val="0"/>
                <w:sz w:val="18"/>
                <w:szCs w:val="18"/>
              </w:rPr>
              <w:t>资</w:t>
            </w:r>
            <w:r>
              <w:rPr>
                <w:kern w:val="0"/>
                <w:sz w:val="18"/>
                <w:szCs w:val="18"/>
              </w:rPr>
              <w:t xml:space="preserve"> </w:t>
            </w:r>
            <w:r>
              <w:rPr>
                <w:kern w:val="0"/>
                <w:sz w:val="18"/>
                <w:szCs w:val="18"/>
              </w:rPr>
              <w:t>金</w:t>
            </w:r>
            <w:r>
              <w:rPr>
                <w:kern w:val="0"/>
                <w:sz w:val="18"/>
                <w:szCs w:val="18"/>
              </w:rPr>
              <w:t xml:space="preserve"> </w:t>
            </w:r>
            <w:r>
              <w:rPr>
                <w:kern w:val="0"/>
                <w:sz w:val="18"/>
                <w:szCs w:val="18"/>
              </w:rPr>
              <w:t>来</w:t>
            </w:r>
            <w:r>
              <w:rPr>
                <w:kern w:val="0"/>
                <w:sz w:val="18"/>
                <w:szCs w:val="18"/>
              </w:rPr>
              <w:t xml:space="preserve"> </w:t>
            </w:r>
            <w:r>
              <w:rPr>
                <w:kern w:val="0"/>
                <w:sz w:val="18"/>
                <w:szCs w:val="18"/>
              </w:rPr>
              <w:t>源</w:t>
            </w:r>
          </w:p>
          <w:p w14:paraId="65673296" w14:textId="77777777" w:rsidR="00A22657" w:rsidRDefault="00A22657" w:rsidP="002C7390">
            <w:pPr>
              <w:pStyle w:val="NewNewNewNewNewNewNew"/>
              <w:widowControl/>
              <w:spacing w:line="280" w:lineRule="exact"/>
              <w:jc w:val="center"/>
              <w:textAlignment w:val="bottom"/>
              <w:rPr>
                <w:kern w:val="0"/>
                <w:sz w:val="18"/>
                <w:szCs w:val="18"/>
              </w:rPr>
            </w:pPr>
            <w:r>
              <w:rPr>
                <w:kern w:val="0"/>
                <w:sz w:val="18"/>
                <w:szCs w:val="18"/>
              </w:rPr>
              <w:t>Sources of Fund</w:t>
            </w:r>
          </w:p>
        </w:tc>
        <w:tc>
          <w:tcPr>
            <w:tcW w:w="1127" w:type="dxa"/>
            <w:tcBorders>
              <w:top w:val="single" w:sz="4" w:space="0" w:color="auto"/>
              <w:left w:val="nil"/>
              <w:bottom w:val="single" w:sz="4" w:space="0" w:color="auto"/>
              <w:right w:val="single" w:sz="4" w:space="0" w:color="auto"/>
            </w:tcBorders>
            <w:vAlign w:val="center"/>
          </w:tcPr>
          <w:p w14:paraId="430CA033" w14:textId="77777777" w:rsidR="00A22657" w:rsidRDefault="00A22657" w:rsidP="002C7390">
            <w:pPr>
              <w:pStyle w:val="NewNewNewNewNewNewNew"/>
              <w:widowControl/>
              <w:spacing w:line="280" w:lineRule="exact"/>
              <w:jc w:val="center"/>
              <w:textAlignment w:val="bottom"/>
              <w:rPr>
                <w:kern w:val="0"/>
                <w:sz w:val="18"/>
                <w:szCs w:val="18"/>
              </w:rPr>
            </w:pPr>
            <w:r>
              <w:rPr>
                <w:kern w:val="0"/>
                <w:sz w:val="18"/>
                <w:szCs w:val="18"/>
              </w:rPr>
              <w:t>期</w:t>
            </w:r>
            <w:r>
              <w:rPr>
                <w:kern w:val="0"/>
                <w:sz w:val="18"/>
                <w:szCs w:val="18"/>
              </w:rPr>
              <w:t xml:space="preserve"> </w:t>
            </w:r>
            <w:r>
              <w:rPr>
                <w:kern w:val="0"/>
                <w:sz w:val="18"/>
                <w:szCs w:val="18"/>
              </w:rPr>
              <w:t>初</w:t>
            </w:r>
            <w:r>
              <w:rPr>
                <w:kern w:val="0"/>
                <w:sz w:val="18"/>
                <w:szCs w:val="18"/>
              </w:rPr>
              <w:t xml:space="preserve"> </w:t>
            </w:r>
            <w:r>
              <w:rPr>
                <w:kern w:val="0"/>
                <w:sz w:val="18"/>
                <w:szCs w:val="18"/>
              </w:rPr>
              <w:t>数</w:t>
            </w:r>
          </w:p>
          <w:p w14:paraId="566A9A18" w14:textId="77777777" w:rsidR="00A22657" w:rsidRDefault="00A22657" w:rsidP="002C7390">
            <w:pPr>
              <w:pStyle w:val="NewNewNewNewNewNewNew"/>
              <w:widowControl/>
              <w:spacing w:line="280" w:lineRule="exact"/>
              <w:jc w:val="center"/>
              <w:textAlignment w:val="bottom"/>
              <w:rPr>
                <w:kern w:val="0"/>
                <w:sz w:val="18"/>
                <w:szCs w:val="18"/>
              </w:rPr>
            </w:pPr>
            <w:r>
              <w:rPr>
                <w:kern w:val="0"/>
                <w:sz w:val="18"/>
                <w:szCs w:val="18"/>
              </w:rPr>
              <w:t>Beginning Balance</w:t>
            </w:r>
          </w:p>
        </w:tc>
        <w:tc>
          <w:tcPr>
            <w:tcW w:w="1451" w:type="dxa"/>
            <w:tcBorders>
              <w:top w:val="single" w:sz="4" w:space="0" w:color="auto"/>
              <w:left w:val="nil"/>
              <w:bottom w:val="single" w:sz="4" w:space="0" w:color="auto"/>
              <w:right w:val="single" w:sz="4" w:space="0" w:color="auto"/>
            </w:tcBorders>
            <w:vAlign w:val="center"/>
          </w:tcPr>
          <w:p w14:paraId="52A67531" w14:textId="77777777" w:rsidR="00A22657" w:rsidRDefault="00A22657" w:rsidP="002C7390">
            <w:pPr>
              <w:pStyle w:val="NewNewNewNewNewNewNew"/>
              <w:widowControl/>
              <w:spacing w:line="280" w:lineRule="exact"/>
              <w:jc w:val="center"/>
              <w:textAlignment w:val="bottom"/>
              <w:rPr>
                <w:kern w:val="0"/>
                <w:sz w:val="18"/>
                <w:szCs w:val="18"/>
              </w:rPr>
            </w:pPr>
            <w:r>
              <w:rPr>
                <w:kern w:val="0"/>
                <w:sz w:val="18"/>
                <w:szCs w:val="18"/>
              </w:rPr>
              <w:t>期</w:t>
            </w:r>
            <w:r>
              <w:rPr>
                <w:kern w:val="0"/>
                <w:sz w:val="18"/>
                <w:szCs w:val="18"/>
              </w:rPr>
              <w:t xml:space="preserve"> </w:t>
            </w:r>
            <w:r>
              <w:rPr>
                <w:kern w:val="0"/>
                <w:sz w:val="18"/>
                <w:szCs w:val="18"/>
              </w:rPr>
              <w:t>末</w:t>
            </w:r>
            <w:r>
              <w:rPr>
                <w:kern w:val="0"/>
                <w:sz w:val="18"/>
                <w:szCs w:val="18"/>
              </w:rPr>
              <w:t xml:space="preserve"> </w:t>
            </w:r>
            <w:r>
              <w:rPr>
                <w:kern w:val="0"/>
                <w:sz w:val="18"/>
                <w:szCs w:val="18"/>
              </w:rPr>
              <w:t>数</w:t>
            </w:r>
          </w:p>
          <w:p w14:paraId="56EAB6E9" w14:textId="77777777" w:rsidR="00A22657" w:rsidRDefault="00A22657" w:rsidP="002C7390">
            <w:pPr>
              <w:pStyle w:val="NewNewNewNewNewNewNew"/>
              <w:widowControl/>
              <w:spacing w:line="280" w:lineRule="exact"/>
              <w:jc w:val="center"/>
              <w:textAlignment w:val="bottom"/>
              <w:rPr>
                <w:kern w:val="0"/>
                <w:sz w:val="18"/>
                <w:szCs w:val="18"/>
              </w:rPr>
            </w:pPr>
            <w:r>
              <w:rPr>
                <w:kern w:val="0"/>
                <w:sz w:val="18"/>
                <w:szCs w:val="18"/>
              </w:rPr>
              <w:t>Ending Balance</w:t>
            </w:r>
          </w:p>
        </w:tc>
      </w:tr>
      <w:tr w:rsidR="00A22657" w14:paraId="52470D74"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454" w:type="dxa"/>
            <w:tcBorders>
              <w:top w:val="single" w:sz="4" w:space="0" w:color="auto"/>
              <w:left w:val="single" w:sz="4" w:space="0" w:color="auto"/>
              <w:bottom w:val="single" w:sz="4" w:space="0" w:color="auto"/>
              <w:right w:val="single" w:sz="4" w:space="0" w:color="auto"/>
            </w:tcBorders>
            <w:vAlign w:val="center"/>
          </w:tcPr>
          <w:p w14:paraId="64077768"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一、项目支出合计</w:t>
            </w:r>
          </w:p>
          <w:p w14:paraId="0D7CB45D"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Total Project Expenditures </w:t>
            </w:r>
          </w:p>
        </w:tc>
        <w:tc>
          <w:tcPr>
            <w:tcW w:w="1087" w:type="dxa"/>
            <w:tcBorders>
              <w:top w:val="single" w:sz="4" w:space="0" w:color="auto"/>
              <w:left w:val="nil"/>
              <w:bottom w:val="single" w:sz="4" w:space="0" w:color="auto"/>
              <w:right w:val="single" w:sz="4" w:space="0" w:color="auto"/>
            </w:tcBorders>
            <w:vAlign w:val="center"/>
          </w:tcPr>
          <w:p w14:paraId="042016A0"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1428" w:type="dxa"/>
            <w:tcBorders>
              <w:top w:val="single" w:sz="4" w:space="0" w:color="auto"/>
              <w:left w:val="nil"/>
              <w:bottom w:val="single" w:sz="4" w:space="0" w:color="auto"/>
              <w:right w:val="single" w:sz="4" w:space="0" w:color="auto"/>
            </w:tcBorders>
            <w:vAlign w:val="center"/>
          </w:tcPr>
          <w:p w14:paraId="5E10AC80" w14:textId="77777777" w:rsidR="00A22657" w:rsidRDefault="00A22657" w:rsidP="002C7390">
            <w:pPr>
              <w:pStyle w:val="NewNewNewNewNewNewNew"/>
              <w:widowControl/>
              <w:spacing w:line="280" w:lineRule="exact"/>
              <w:jc w:val="right"/>
              <w:textAlignment w:val="center"/>
              <w:rPr>
                <w:kern w:val="0"/>
                <w:sz w:val="18"/>
                <w:szCs w:val="18"/>
              </w:rPr>
            </w:pPr>
            <w:r>
              <w:rPr>
                <w:rFonts w:hint="eastAsia"/>
                <w:sz w:val="18"/>
                <w:szCs w:val="18"/>
              </w:rPr>
              <w:t>125,123,044.68</w:t>
            </w:r>
          </w:p>
        </w:tc>
        <w:tc>
          <w:tcPr>
            <w:tcW w:w="2422" w:type="dxa"/>
            <w:tcBorders>
              <w:top w:val="single" w:sz="4" w:space="0" w:color="auto"/>
              <w:left w:val="nil"/>
              <w:bottom w:val="single" w:sz="4" w:space="0" w:color="auto"/>
              <w:right w:val="single" w:sz="4" w:space="0" w:color="auto"/>
            </w:tcBorders>
            <w:vAlign w:val="center"/>
          </w:tcPr>
          <w:p w14:paraId="40B68311"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一、项目拨款合计</w:t>
            </w:r>
          </w:p>
          <w:p w14:paraId="34CEF17A"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Total Project Appropriation Funds </w:t>
            </w:r>
          </w:p>
        </w:tc>
        <w:tc>
          <w:tcPr>
            <w:tcW w:w="1127" w:type="dxa"/>
            <w:tcBorders>
              <w:top w:val="single" w:sz="4" w:space="0" w:color="auto"/>
              <w:left w:val="nil"/>
              <w:bottom w:val="single" w:sz="4" w:space="0" w:color="auto"/>
              <w:right w:val="single" w:sz="4" w:space="0" w:color="auto"/>
            </w:tcBorders>
            <w:vAlign w:val="center"/>
          </w:tcPr>
          <w:p w14:paraId="0212A80C" w14:textId="77777777" w:rsidR="00A22657" w:rsidRDefault="00A22657" w:rsidP="002C7390">
            <w:pPr>
              <w:pStyle w:val="NewNewNewNewNewNewNew"/>
              <w:widowControl/>
              <w:spacing w:line="280" w:lineRule="exact"/>
              <w:jc w:val="right"/>
              <w:textAlignment w:val="bottom"/>
              <w:rPr>
                <w:kern w:val="0"/>
                <w:sz w:val="18"/>
                <w:szCs w:val="18"/>
              </w:rPr>
            </w:pPr>
            <w:r>
              <w:rPr>
                <w:kern w:val="0"/>
                <w:sz w:val="18"/>
                <w:szCs w:val="18"/>
              </w:rPr>
              <w:t>-</w:t>
            </w:r>
          </w:p>
        </w:tc>
        <w:tc>
          <w:tcPr>
            <w:tcW w:w="1451" w:type="dxa"/>
            <w:tcBorders>
              <w:top w:val="single" w:sz="4" w:space="0" w:color="auto"/>
              <w:left w:val="nil"/>
              <w:bottom w:val="single" w:sz="4" w:space="0" w:color="auto"/>
              <w:right w:val="single" w:sz="4" w:space="0" w:color="auto"/>
            </w:tcBorders>
            <w:vAlign w:val="center"/>
          </w:tcPr>
          <w:p w14:paraId="20C575DB" w14:textId="77777777" w:rsidR="00A22657" w:rsidRDefault="00A22657" w:rsidP="002C7390">
            <w:pPr>
              <w:pStyle w:val="NewNewNewNewNewNewNew"/>
              <w:widowControl/>
              <w:spacing w:line="280" w:lineRule="exact"/>
              <w:jc w:val="right"/>
              <w:textAlignment w:val="center"/>
              <w:rPr>
                <w:color w:val="C00000"/>
                <w:kern w:val="0"/>
                <w:sz w:val="18"/>
                <w:szCs w:val="18"/>
              </w:rPr>
            </w:pPr>
            <w:r>
              <w:rPr>
                <w:rFonts w:hint="eastAsia"/>
                <w:color w:val="C00000"/>
                <w:sz w:val="18"/>
                <w:szCs w:val="18"/>
              </w:rPr>
              <w:t xml:space="preserve"> </w:t>
            </w:r>
          </w:p>
        </w:tc>
      </w:tr>
      <w:tr w:rsidR="00A22657" w14:paraId="1694D141"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2454" w:type="dxa"/>
            <w:tcBorders>
              <w:top w:val="single" w:sz="4" w:space="0" w:color="auto"/>
              <w:left w:val="single" w:sz="4" w:space="0" w:color="auto"/>
              <w:bottom w:val="single" w:sz="4" w:space="0" w:color="auto"/>
              <w:right w:val="single" w:sz="4" w:space="0" w:color="auto"/>
            </w:tcBorders>
            <w:vAlign w:val="center"/>
          </w:tcPr>
          <w:p w14:paraId="0ADC0325"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1.</w:t>
            </w:r>
            <w:r>
              <w:rPr>
                <w:kern w:val="0"/>
                <w:sz w:val="18"/>
                <w:szCs w:val="18"/>
              </w:rPr>
              <w:t>交付使用资产</w:t>
            </w:r>
          </w:p>
          <w:p w14:paraId="35715A6A"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Fixed Assets Transferred </w:t>
            </w:r>
          </w:p>
        </w:tc>
        <w:tc>
          <w:tcPr>
            <w:tcW w:w="1087" w:type="dxa"/>
            <w:tcBorders>
              <w:top w:val="single" w:sz="4" w:space="0" w:color="auto"/>
              <w:left w:val="nil"/>
              <w:bottom w:val="single" w:sz="4" w:space="0" w:color="auto"/>
              <w:right w:val="single" w:sz="4" w:space="0" w:color="auto"/>
            </w:tcBorders>
            <w:vAlign w:val="center"/>
          </w:tcPr>
          <w:p w14:paraId="58A66248"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1428" w:type="dxa"/>
            <w:tcBorders>
              <w:top w:val="single" w:sz="4" w:space="0" w:color="auto"/>
              <w:left w:val="nil"/>
              <w:bottom w:val="single" w:sz="4" w:space="0" w:color="auto"/>
              <w:right w:val="single" w:sz="4" w:space="0" w:color="auto"/>
            </w:tcBorders>
            <w:vAlign w:val="center"/>
          </w:tcPr>
          <w:p w14:paraId="021552D4" w14:textId="77777777" w:rsidR="00A22657" w:rsidRDefault="00A22657" w:rsidP="002C7390">
            <w:pPr>
              <w:pStyle w:val="NewNewNewNewNewNewNew"/>
              <w:spacing w:line="280" w:lineRule="exact"/>
              <w:jc w:val="right"/>
              <w:rPr>
                <w:kern w:val="0"/>
                <w:sz w:val="18"/>
                <w:szCs w:val="18"/>
              </w:rPr>
            </w:pPr>
          </w:p>
        </w:tc>
        <w:tc>
          <w:tcPr>
            <w:tcW w:w="2422" w:type="dxa"/>
            <w:tcBorders>
              <w:top w:val="single" w:sz="4" w:space="0" w:color="auto"/>
              <w:left w:val="nil"/>
              <w:bottom w:val="single" w:sz="4" w:space="0" w:color="auto"/>
              <w:right w:val="single" w:sz="4" w:space="0" w:color="auto"/>
            </w:tcBorders>
            <w:vAlign w:val="center"/>
          </w:tcPr>
          <w:p w14:paraId="07174D5C"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其中：捐赠款</w:t>
            </w:r>
          </w:p>
          <w:p w14:paraId="23FF7AB3"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Including: Grants </w:t>
            </w:r>
          </w:p>
        </w:tc>
        <w:tc>
          <w:tcPr>
            <w:tcW w:w="1127" w:type="dxa"/>
            <w:tcBorders>
              <w:top w:val="single" w:sz="4" w:space="0" w:color="auto"/>
              <w:left w:val="nil"/>
              <w:bottom w:val="single" w:sz="4" w:space="0" w:color="auto"/>
              <w:right w:val="single" w:sz="4" w:space="0" w:color="auto"/>
            </w:tcBorders>
            <w:vAlign w:val="center"/>
          </w:tcPr>
          <w:p w14:paraId="1B12D8F2" w14:textId="77777777" w:rsidR="00A22657" w:rsidRDefault="00A22657" w:rsidP="002C7390">
            <w:pPr>
              <w:pStyle w:val="NewNewNewNewNewNewNew"/>
              <w:widowControl/>
              <w:spacing w:line="280" w:lineRule="exact"/>
              <w:jc w:val="right"/>
              <w:rPr>
                <w:kern w:val="0"/>
                <w:sz w:val="18"/>
                <w:szCs w:val="18"/>
              </w:rPr>
            </w:pPr>
            <w:r>
              <w:rPr>
                <w:kern w:val="0"/>
                <w:sz w:val="18"/>
                <w:szCs w:val="18"/>
              </w:rPr>
              <w:t>-</w:t>
            </w:r>
          </w:p>
        </w:tc>
        <w:tc>
          <w:tcPr>
            <w:tcW w:w="1451" w:type="dxa"/>
            <w:tcBorders>
              <w:top w:val="single" w:sz="4" w:space="0" w:color="auto"/>
              <w:left w:val="nil"/>
              <w:bottom w:val="single" w:sz="4" w:space="0" w:color="auto"/>
              <w:right w:val="single" w:sz="4" w:space="0" w:color="auto"/>
            </w:tcBorders>
            <w:vAlign w:val="center"/>
          </w:tcPr>
          <w:p w14:paraId="3D1981C9" w14:textId="77777777" w:rsidR="00A22657" w:rsidRDefault="00A22657" w:rsidP="002C7390">
            <w:pPr>
              <w:pStyle w:val="NewNewNewNewNewNewNew"/>
              <w:spacing w:line="280" w:lineRule="exact"/>
              <w:jc w:val="right"/>
              <w:rPr>
                <w:kern w:val="0"/>
                <w:sz w:val="18"/>
                <w:szCs w:val="18"/>
              </w:rPr>
            </w:pPr>
            <w:r>
              <w:rPr>
                <w:rFonts w:hint="eastAsia"/>
                <w:kern w:val="0"/>
                <w:sz w:val="18"/>
                <w:szCs w:val="18"/>
              </w:rPr>
              <w:t>-</w:t>
            </w:r>
          </w:p>
        </w:tc>
      </w:tr>
      <w:tr w:rsidR="00A22657" w14:paraId="3BBD4EF6"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2454" w:type="dxa"/>
            <w:tcBorders>
              <w:top w:val="single" w:sz="4" w:space="0" w:color="auto"/>
              <w:left w:val="single" w:sz="4" w:space="0" w:color="auto"/>
              <w:bottom w:val="single" w:sz="4" w:space="0" w:color="auto"/>
              <w:right w:val="single" w:sz="4" w:space="0" w:color="auto"/>
            </w:tcBorders>
            <w:vAlign w:val="center"/>
          </w:tcPr>
          <w:p w14:paraId="662C6282"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2.</w:t>
            </w:r>
            <w:r>
              <w:rPr>
                <w:kern w:val="0"/>
                <w:sz w:val="18"/>
                <w:szCs w:val="18"/>
              </w:rPr>
              <w:t>在建工程</w:t>
            </w:r>
          </w:p>
          <w:p w14:paraId="4FCC0265"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Construction in Progress </w:t>
            </w:r>
          </w:p>
        </w:tc>
        <w:tc>
          <w:tcPr>
            <w:tcW w:w="1087" w:type="dxa"/>
            <w:tcBorders>
              <w:top w:val="single" w:sz="4" w:space="0" w:color="auto"/>
              <w:left w:val="nil"/>
              <w:bottom w:val="single" w:sz="4" w:space="0" w:color="auto"/>
              <w:right w:val="single" w:sz="4" w:space="0" w:color="auto"/>
            </w:tcBorders>
            <w:vAlign w:val="center"/>
          </w:tcPr>
          <w:p w14:paraId="6084CF7B"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1428" w:type="dxa"/>
            <w:tcBorders>
              <w:top w:val="single" w:sz="4" w:space="0" w:color="auto"/>
              <w:left w:val="nil"/>
              <w:bottom w:val="single" w:sz="4" w:space="0" w:color="auto"/>
              <w:right w:val="single" w:sz="4" w:space="0" w:color="auto"/>
            </w:tcBorders>
            <w:vAlign w:val="center"/>
          </w:tcPr>
          <w:p w14:paraId="62188603" w14:textId="77777777" w:rsidR="00A22657" w:rsidRDefault="00A22657" w:rsidP="002C7390">
            <w:pPr>
              <w:pStyle w:val="NewNewNewNewNewNewNew"/>
              <w:widowControl/>
              <w:spacing w:line="280" w:lineRule="exact"/>
              <w:jc w:val="right"/>
              <w:textAlignment w:val="center"/>
              <w:rPr>
                <w:kern w:val="0"/>
                <w:sz w:val="18"/>
                <w:szCs w:val="18"/>
              </w:rPr>
            </w:pPr>
            <w:r>
              <w:rPr>
                <w:rFonts w:hint="eastAsia"/>
                <w:sz w:val="18"/>
                <w:szCs w:val="18"/>
              </w:rPr>
              <w:t>125,123,044.68</w:t>
            </w:r>
          </w:p>
        </w:tc>
        <w:tc>
          <w:tcPr>
            <w:tcW w:w="2422" w:type="dxa"/>
            <w:tcBorders>
              <w:top w:val="single" w:sz="4" w:space="0" w:color="auto"/>
              <w:left w:val="nil"/>
              <w:bottom w:val="single" w:sz="4" w:space="0" w:color="auto"/>
              <w:right w:val="single" w:sz="4" w:space="0" w:color="auto"/>
            </w:tcBorders>
            <w:vAlign w:val="center"/>
          </w:tcPr>
          <w:p w14:paraId="61DA033F"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二、联营拨款</w:t>
            </w:r>
          </w:p>
          <w:p w14:paraId="03BB5FC8"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II. Pool Appropriation</w:t>
            </w:r>
          </w:p>
        </w:tc>
        <w:tc>
          <w:tcPr>
            <w:tcW w:w="1127" w:type="dxa"/>
            <w:tcBorders>
              <w:top w:val="single" w:sz="4" w:space="0" w:color="auto"/>
              <w:left w:val="nil"/>
              <w:bottom w:val="single" w:sz="4" w:space="0" w:color="auto"/>
              <w:right w:val="single" w:sz="4" w:space="0" w:color="auto"/>
            </w:tcBorders>
            <w:vAlign w:val="center"/>
          </w:tcPr>
          <w:p w14:paraId="4656319B" w14:textId="77777777" w:rsidR="00A22657" w:rsidRDefault="00A22657" w:rsidP="002C7390">
            <w:pPr>
              <w:pStyle w:val="NewNewNewNewNewNewNew"/>
              <w:widowControl/>
              <w:spacing w:line="280" w:lineRule="exact"/>
              <w:jc w:val="right"/>
              <w:rPr>
                <w:kern w:val="0"/>
                <w:sz w:val="18"/>
                <w:szCs w:val="18"/>
              </w:rPr>
            </w:pPr>
            <w:r>
              <w:rPr>
                <w:kern w:val="0"/>
                <w:sz w:val="18"/>
                <w:szCs w:val="18"/>
              </w:rPr>
              <w:t>-</w:t>
            </w:r>
          </w:p>
        </w:tc>
        <w:tc>
          <w:tcPr>
            <w:tcW w:w="1451" w:type="dxa"/>
            <w:tcBorders>
              <w:top w:val="single" w:sz="4" w:space="0" w:color="auto"/>
              <w:left w:val="nil"/>
              <w:bottom w:val="single" w:sz="4" w:space="0" w:color="auto"/>
              <w:right w:val="single" w:sz="4" w:space="0" w:color="auto"/>
            </w:tcBorders>
            <w:vAlign w:val="center"/>
          </w:tcPr>
          <w:p w14:paraId="73B9D8C1" w14:textId="77777777" w:rsidR="00A22657" w:rsidRDefault="00A22657" w:rsidP="002C7390">
            <w:pPr>
              <w:pStyle w:val="NewNewNewNewNewNewNew"/>
              <w:spacing w:line="280" w:lineRule="exact"/>
              <w:jc w:val="right"/>
              <w:rPr>
                <w:kern w:val="0"/>
                <w:sz w:val="18"/>
                <w:szCs w:val="18"/>
              </w:rPr>
            </w:pPr>
            <w:r>
              <w:rPr>
                <w:rFonts w:hint="eastAsia"/>
                <w:kern w:val="0"/>
                <w:sz w:val="18"/>
                <w:szCs w:val="18"/>
              </w:rPr>
              <w:t>-</w:t>
            </w:r>
          </w:p>
        </w:tc>
      </w:tr>
      <w:tr w:rsidR="00A22657" w14:paraId="03F7641E"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
        </w:trPr>
        <w:tc>
          <w:tcPr>
            <w:tcW w:w="2454" w:type="dxa"/>
            <w:tcBorders>
              <w:top w:val="single" w:sz="4" w:space="0" w:color="auto"/>
              <w:left w:val="single" w:sz="4" w:space="0" w:color="auto"/>
              <w:bottom w:val="single" w:sz="4" w:space="0" w:color="auto"/>
              <w:right w:val="single" w:sz="4" w:space="0" w:color="auto"/>
            </w:tcBorders>
            <w:vAlign w:val="center"/>
          </w:tcPr>
          <w:p w14:paraId="688B0E1A"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3.</w:t>
            </w:r>
            <w:r>
              <w:rPr>
                <w:kern w:val="0"/>
                <w:sz w:val="18"/>
                <w:szCs w:val="18"/>
              </w:rPr>
              <w:t>其他支出</w:t>
            </w:r>
          </w:p>
          <w:p w14:paraId="39A8FA60"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Other expenditures </w:t>
            </w:r>
          </w:p>
        </w:tc>
        <w:tc>
          <w:tcPr>
            <w:tcW w:w="1087" w:type="dxa"/>
            <w:tcBorders>
              <w:top w:val="single" w:sz="4" w:space="0" w:color="auto"/>
              <w:left w:val="nil"/>
              <w:bottom w:val="single" w:sz="4" w:space="0" w:color="auto"/>
              <w:right w:val="single" w:sz="4" w:space="0" w:color="auto"/>
            </w:tcBorders>
            <w:vAlign w:val="center"/>
          </w:tcPr>
          <w:p w14:paraId="229A032D"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1428" w:type="dxa"/>
            <w:tcBorders>
              <w:top w:val="single" w:sz="4" w:space="0" w:color="auto"/>
              <w:left w:val="nil"/>
              <w:bottom w:val="single" w:sz="4" w:space="0" w:color="auto"/>
              <w:right w:val="single" w:sz="4" w:space="0" w:color="auto"/>
            </w:tcBorders>
            <w:vAlign w:val="center"/>
          </w:tcPr>
          <w:p w14:paraId="0978A812" w14:textId="77777777" w:rsidR="00A22657" w:rsidRDefault="00A22657" w:rsidP="002C7390">
            <w:pPr>
              <w:pStyle w:val="NewNewNewNewNewNewNew"/>
              <w:widowControl/>
              <w:spacing w:line="280" w:lineRule="exact"/>
              <w:jc w:val="right"/>
              <w:textAlignment w:val="center"/>
              <w:rPr>
                <w:kern w:val="0"/>
                <w:sz w:val="18"/>
                <w:szCs w:val="18"/>
              </w:rPr>
            </w:pPr>
          </w:p>
        </w:tc>
        <w:tc>
          <w:tcPr>
            <w:tcW w:w="2422" w:type="dxa"/>
            <w:tcBorders>
              <w:top w:val="single" w:sz="4" w:space="0" w:color="auto"/>
              <w:left w:val="nil"/>
              <w:bottom w:val="single" w:sz="4" w:space="0" w:color="auto"/>
              <w:right w:val="single" w:sz="4" w:space="0" w:color="auto"/>
            </w:tcBorders>
            <w:vAlign w:val="center"/>
          </w:tcPr>
          <w:p w14:paraId="74D48264"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三、项目借款合计</w:t>
            </w:r>
          </w:p>
          <w:p w14:paraId="179B3DF3"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Total Project Loan </w:t>
            </w:r>
          </w:p>
        </w:tc>
        <w:tc>
          <w:tcPr>
            <w:tcW w:w="1127" w:type="dxa"/>
            <w:tcBorders>
              <w:top w:val="single" w:sz="4" w:space="0" w:color="auto"/>
              <w:left w:val="nil"/>
              <w:bottom w:val="single" w:sz="4" w:space="0" w:color="auto"/>
              <w:right w:val="single" w:sz="4" w:space="0" w:color="auto"/>
            </w:tcBorders>
            <w:vAlign w:val="center"/>
          </w:tcPr>
          <w:p w14:paraId="39A4646D" w14:textId="77777777" w:rsidR="00A22657" w:rsidRDefault="00A22657" w:rsidP="002C7390">
            <w:pPr>
              <w:pStyle w:val="NewNewNewNewNewNewNew"/>
              <w:widowControl/>
              <w:spacing w:line="280" w:lineRule="exact"/>
              <w:jc w:val="right"/>
              <w:textAlignment w:val="bottom"/>
              <w:rPr>
                <w:kern w:val="0"/>
                <w:sz w:val="18"/>
                <w:szCs w:val="18"/>
              </w:rPr>
            </w:pPr>
            <w:r>
              <w:rPr>
                <w:kern w:val="0"/>
                <w:sz w:val="18"/>
                <w:szCs w:val="18"/>
              </w:rPr>
              <w:t>-</w:t>
            </w:r>
          </w:p>
        </w:tc>
        <w:tc>
          <w:tcPr>
            <w:tcW w:w="1451" w:type="dxa"/>
            <w:tcBorders>
              <w:top w:val="single" w:sz="4" w:space="0" w:color="auto"/>
              <w:left w:val="nil"/>
              <w:bottom w:val="single" w:sz="4" w:space="0" w:color="auto"/>
              <w:right w:val="single" w:sz="4" w:space="0" w:color="auto"/>
            </w:tcBorders>
            <w:vAlign w:val="center"/>
          </w:tcPr>
          <w:p w14:paraId="72AD7892" w14:textId="77777777" w:rsidR="00A22657" w:rsidRDefault="00A22657" w:rsidP="002C7390">
            <w:pPr>
              <w:pStyle w:val="NewNewNewNewNewNewNew"/>
              <w:widowControl/>
              <w:spacing w:line="280" w:lineRule="exact"/>
              <w:jc w:val="right"/>
              <w:textAlignment w:val="center"/>
              <w:rPr>
                <w:kern w:val="0"/>
                <w:sz w:val="18"/>
                <w:szCs w:val="18"/>
              </w:rPr>
            </w:pPr>
            <w:r>
              <w:rPr>
                <w:rFonts w:hint="eastAsia"/>
                <w:sz w:val="18"/>
                <w:szCs w:val="18"/>
              </w:rPr>
              <w:t>123,921,735.73</w:t>
            </w:r>
          </w:p>
        </w:tc>
      </w:tr>
      <w:tr w:rsidR="00A22657" w14:paraId="1858FFAF"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6"/>
        </w:trPr>
        <w:tc>
          <w:tcPr>
            <w:tcW w:w="2454" w:type="dxa"/>
            <w:tcBorders>
              <w:top w:val="single" w:sz="4" w:space="0" w:color="auto"/>
              <w:left w:val="single" w:sz="4" w:space="0" w:color="auto"/>
              <w:bottom w:val="single" w:sz="4" w:space="0" w:color="auto"/>
              <w:right w:val="single" w:sz="4" w:space="0" w:color="auto"/>
            </w:tcBorders>
            <w:vAlign w:val="center"/>
          </w:tcPr>
          <w:p w14:paraId="44C875BD"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二、应收生产单位投资借款</w:t>
            </w:r>
          </w:p>
          <w:p w14:paraId="5959BF42"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Investment Loan Receivable </w:t>
            </w:r>
          </w:p>
        </w:tc>
        <w:tc>
          <w:tcPr>
            <w:tcW w:w="1087" w:type="dxa"/>
            <w:tcBorders>
              <w:top w:val="single" w:sz="4" w:space="0" w:color="auto"/>
              <w:left w:val="nil"/>
              <w:bottom w:val="single" w:sz="4" w:space="0" w:color="auto"/>
              <w:right w:val="single" w:sz="4" w:space="0" w:color="auto"/>
            </w:tcBorders>
            <w:vAlign w:val="center"/>
          </w:tcPr>
          <w:p w14:paraId="630B1A85"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1428" w:type="dxa"/>
            <w:tcBorders>
              <w:top w:val="single" w:sz="4" w:space="0" w:color="auto"/>
              <w:left w:val="nil"/>
              <w:bottom w:val="single" w:sz="4" w:space="0" w:color="auto"/>
              <w:right w:val="single" w:sz="4" w:space="0" w:color="auto"/>
            </w:tcBorders>
            <w:vAlign w:val="center"/>
          </w:tcPr>
          <w:p w14:paraId="3C054E76"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2422" w:type="dxa"/>
            <w:tcBorders>
              <w:top w:val="single" w:sz="4" w:space="0" w:color="auto"/>
              <w:left w:val="nil"/>
              <w:bottom w:val="single" w:sz="4" w:space="0" w:color="auto"/>
              <w:right w:val="single" w:sz="4" w:space="0" w:color="auto"/>
            </w:tcBorders>
            <w:vAlign w:val="center"/>
          </w:tcPr>
          <w:p w14:paraId="329FDF28"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1.</w:t>
            </w:r>
            <w:r>
              <w:rPr>
                <w:kern w:val="0"/>
                <w:sz w:val="18"/>
                <w:szCs w:val="18"/>
              </w:rPr>
              <w:t>项目投资借款</w:t>
            </w:r>
          </w:p>
          <w:p w14:paraId="3A40D6A7"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Total Project Investment Loan </w:t>
            </w:r>
          </w:p>
        </w:tc>
        <w:tc>
          <w:tcPr>
            <w:tcW w:w="1127" w:type="dxa"/>
            <w:tcBorders>
              <w:top w:val="single" w:sz="4" w:space="0" w:color="auto"/>
              <w:left w:val="nil"/>
              <w:bottom w:val="single" w:sz="4" w:space="0" w:color="auto"/>
              <w:right w:val="single" w:sz="4" w:space="0" w:color="auto"/>
            </w:tcBorders>
            <w:vAlign w:val="center"/>
          </w:tcPr>
          <w:p w14:paraId="64778554" w14:textId="77777777" w:rsidR="00A22657" w:rsidRDefault="00A22657" w:rsidP="002C7390">
            <w:pPr>
              <w:pStyle w:val="NewNewNewNewNewNewNew"/>
              <w:widowControl/>
              <w:spacing w:line="280" w:lineRule="exact"/>
              <w:jc w:val="right"/>
              <w:textAlignment w:val="bottom"/>
              <w:rPr>
                <w:kern w:val="0"/>
                <w:sz w:val="18"/>
                <w:szCs w:val="18"/>
              </w:rPr>
            </w:pPr>
            <w:r>
              <w:rPr>
                <w:kern w:val="0"/>
                <w:sz w:val="18"/>
                <w:szCs w:val="18"/>
              </w:rPr>
              <w:t>-</w:t>
            </w:r>
          </w:p>
        </w:tc>
        <w:tc>
          <w:tcPr>
            <w:tcW w:w="1451" w:type="dxa"/>
            <w:tcBorders>
              <w:top w:val="single" w:sz="4" w:space="0" w:color="auto"/>
              <w:left w:val="nil"/>
              <w:bottom w:val="single" w:sz="4" w:space="0" w:color="auto"/>
              <w:right w:val="single" w:sz="4" w:space="0" w:color="auto"/>
            </w:tcBorders>
            <w:vAlign w:val="center"/>
          </w:tcPr>
          <w:p w14:paraId="5842DE5A" w14:textId="77777777" w:rsidR="00A22657" w:rsidRDefault="00A22657" w:rsidP="002C7390">
            <w:pPr>
              <w:pStyle w:val="NewNewNewNewNewNewNew"/>
              <w:widowControl/>
              <w:spacing w:line="280" w:lineRule="exact"/>
              <w:jc w:val="right"/>
              <w:textAlignment w:val="center"/>
              <w:rPr>
                <w:kern w:val="0"/>
                <w:sz w:val="18"/>
                <w:szCs w:val="18"/>
              </w:rPr>
            </w:pPr>
            <w:r>
              <w:rPr>
                <w:rFonts w:hint="eastAsia"/>
                <w:sz w:val="18"/>
                <w:szCs w:val="18"/>
              </w:rPr>
              <w:t>56,757,131.02</w:t>
            </w:r>
          </w:p>
        </w:tc>
      </w:tr>
      <w:tr w:rsidR="00A22657" w14:paraId="11D65EE9"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454" w:type="dxa"/>
            <w:tcBorders>
              <w:top w:val="single" w:sz="4" w:space="0" w:color="auto"/>
              <w:left w:val="single" w:sz="4" w:space="0" w:color="auto"/>
              <w:bottom w:val="single" w:sz="4" w:space="0" w:color="auto"/>
              <w:right w:val="single" w:sz="4" w:space="0" w:color="auto"/>
            </w:tcBorders>
            <w:vAlign w:val="center"/>
          </w:tcPr>
          <w:p w14:paraId="2955A003"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其中：应收生产单位欧佩克基金贷款</w:t>
            </w:r>
          </w:p>
          <w:p w14:paraId="54E858D9"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Including: OPEC Fund Loan Receivable </w:t>
            </w:r>
          </w:p>
        </w:tc>
        <w:tc>
          <w:tcPr>
            <w:tcW w:w="1087" w:type="dxa"/>
            <w:tcBorders>
              <w:top w:val="single" w:sz="4" w:space="0" w:color="auto"/>
              <w:left w:val="nil"/>
              <w:bottom w:val="single" w:sz="4" w:space="0" w:color="auto"/>
              <w:right w:val="single" w:sz="4" w:space="0" w:color="auto"/>
            </w:tcBorders>
            <w:vAlign w:val="center"/>
          </w:tcPr>
          <w:p w14:paraId="70A55ACA"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1428" w:type="dxa"/>
            <w:tcBorders>
              <w:top w:val="single" w:sz="4" w:space="0" w:color="auto"/>
              <w:left w:val="nil"/>
              <w:bottom w:val="single" w:sz="4" w:space="0" w:color="auto"/>
              <w:right w:val="single" w:sz="4" w:space="0" w:color="auto"/>
            </w:tcBorders>
            <w:vAlign w:val="center"/>
          </w:tcPr>
          <w:p w14:paraId="1298EF0C"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2422" w:type="dxa"/>
            <w:tcBorders>
              <w:top w:val="single" w:sz="4" w:space="0" w:color="auto"/>
              <w:left w:val="nil"/>
              <w:bottom w:val="single" w:sz="4" w:space="0" w:color="auto"/>
              <w:right w:val="single" w:sz="4" w:space="0" w:color="auto"/>
            </w:tcBorders>
            <w:vAlign w:val="center"/>
          </w:tcPr>
          <w:p w14:paraId="101755FC"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(1)</w:t>
            </w:r>
            <w:r>
              <w:rPr>
                <w:kern w:val="0"/>
                <w:sz w:val="18"/>
                <w:szCs w:val="18"/>
              </w:rPr>
              <w:t>国外借款</w:t>
            </w:r>
          </w:p>
          <w:p w14:paraId="6A4A67FB"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Foreign Loan </w:t>
            </w:r>
          </w:p>
        </w:tc>
        <w:tc>
          <w:tcPr>
            <w:tcW w:w="1127" w:type="dxa"/>
            <w:tcBorders>
              <w:top w:val="single" w:sz="4" w:space="0" w:color="auto"/>
              <w:left w:val="nil"/>
              <w:bottom w:val="single" w:sz="4" w:space="0" w:color="auto"/>
              <w:right w:val="single" w:sz="4" w:space="0" w:color="auto"/>
            </w:tcBorders>
            <w:vAlign w:val="center"/>
          </w:tcPr>
          <w:p w14:paraId="4383F44E" w14:textId="77777777" w:rsidR="00A22657" w:rsidRDefault="00A22657" w:rsidP="002C7390">
            <w:pPr>
              <w:pStyle w:val="NewNewNewNewNewNewNew"/>
              <w:widowControl/>
              <w:spacing w:line="280" w:lineRule="exact"/>
              <w:jc w:val="right"/>
              <w:textAlignment w:val="bottom"/>
              <w:rPr>
                <w:kern w:val="0"/>
                <w:sz w:val="18"/>
                <w:szCs w:val="18"/>
              </w:rPr>
            </w:pPr>
            <w:r>
              <w:rPr>
                <w:kern w:val="0"/>
                <w:sz w:val="18"/>
                <w:szCs w:val="18"/>
              </w:rPr>
              <w:t>-</w:t>
            </w:r>
          </w:p>
        </w:tc>
        <w:tc>
          <w:tcPr>
            <w:tcW w:w="1451" w:type="dxa"/>
            <w:tcBorders>
              <w:top w:val="single" w:sz="4" w:space="0" w:color="auto"/>
              <w:left w:val="nil"/>
              <w:bottom w:val="single" w:sz="4" w:space="0" w:color="auto"/>
              <w:right w:val="single" w:sz="4" w:space="0" w:color="auto"/>
            </w:tcBorders>
            <w:vAlign w:val="center"/>
          </w:tcPr>
          <w:p w14:paraId="3840324C" w14:textId="77777777" w:rsidR="00A22657" w:rsidRDefault="00A22657" w:rsidP="002C7390">
            <w:pPr>
              <w:pStyle w:val="NewNewNewNewNewNewNew"/>
              <w:widowControl/>
              <w:spacing w:line="280" w:lineRule="exact"/>
              <w:jc w:val="right"/>
              <w:textAlignment w:val="center"/>
              <w:rPr>
                <w:kern w:val="0"/>
                <w:sz w:val="18"/>
                <w:szCs w:val="18"/>
              </w:rPr>
            </w:pPr>
            <w:r>
              <w:rPr>
                <w:rFonts w:hint="eastAsia"/>
                <w:sz w:val="18"/>
                <w:szCs w:val="18"/>
              </w:rPr>
              <w:t>56,757,131.02</w:t>
            </w:r>
          </w:p>
        </w:tc>
      </w:tr>
      <w:tr w:rsidR="00A22657" w14:paraId="73F037D9"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454" w:type="dxa"/>
            <w:tcBorders>
              <w:top w:val="single" w:sz="4" w:space="0" w:color="auto"/>
              <w:left w:val="single" w:sz="4" w:space="0" w:color="auto"/>
              <w:bottom w:val="single" w:sz="4" w:space="0" w:color="auto"/>
              <w:right w:val="single" w:sz="4" w:space="0" w:color="auto"/>
            </w:tcBorders>
            <w:vAlign w:val="center"/>
          </w:tcPr>
          <w:p w14:paraId="6803C731"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三、拨付所属投资借款</w:t>
            </w:r>
          </w:p>
          <w:p w14:paraId="73FD85A1"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Appropriation of Investment Loan </w:t>
            </w:r>
          </w:p>
        </w:tc>
        <w:tc>
          <w:tcPr>
            <w:tcW w:w="1087" w:type="dxa"/>
            <w:tcBorders>
              <w:top w:val="single" w:sz="4" w:space="0" w:color="auto"/>
              <w:left w:val="nil"/>
              <w:bottom w:val="single" w:sz="4" w:space="0" w:color="auto"/>
              <w:right w:val="single" w:sz="4" w:space="0" w:color="auto"/>
            </w:tcBorders>
            <w:vAlign w:val="center"/>
          </w:tcPr>
          <w:p w14:paraId="5FFC61BB"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1428" w:type="dxa"/>
            <w:tcBorders>
              <w:top w:val="single" w:sz="4" w:space="0" w:color="auto"/>
              <w:left w:val="nil"/>
              <w:bottom w:val="single" w:sz="4" w:space="0" w:color="auto"/>
              <w:right w:val="single" w:sz="4" w:space="0" w:color="auto"/>
            </w:tcBorders>
            <w:vAlign w:val="center"/>
          </w:tcPr>
          <w:p w14:paraId="703E20AB" w14:textId="77777777" w:rsidR="00A22657" w:rsidRDefault="00A22657" w:rsidP="002C7390">
            <w:pPr>
              <w:pStyle w:val="NewNewNewNewNewNewNew"/>
              <w:widowControl/>
              <w:spacing w:line="280" w:lineRule="exact"/>
              <w:jc w:val="right"/>
              <w:textAlignment w:val="center"/>
              <w:rPr>
                <w:kern w:val="0"/>
                <w:sz w:val="18"/>
                <w:szCs w:val="18"/>
              </w:rPr>
            </w:pPr>
            <w:r>
              <w:rPr>
                <w:kern w:val="0"/>
                <w:sz w:val="18"/>
                <w:szCs w:val="18"/>
              </w:rPr>
              <w:t>-</w:t>
            </w:r>
          </w:p>
        </w:tc>
        <w:tc>
          <w:tcPr>
            <w:tcW w:w="2422" w:type="dxa"/>
            <w:tcBorders>
              <w:top w:val="single" w:sz="4" w:space="0" w:color="auto"/>
              <w:left w:val="nil"/>
              <w:bottom w:val="single" w:sz="4" w:space="0" w:color="auto"/>
              <w:right w:val="single" w:sz="4" w:space="0" w:color="auto"/>
            </w:tcBorders>
            <w:vAlign w:val="center"/>
          </w:tcPr>
          <w:p w14:paraId="1A7822E1"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其中：欧佩克基金贷款</w:t>
            </w:r>
          </w:p>
          <w:p w14:paraId="0DDED4CD"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Including: OPEC Fund Investment Loan</w:t>
            </w:r>
          </w:p>
        </w:tc>
        <w:tc>
          <w:tcPr>
            <w:tcW w:w="1127" w:type="dxa"/>
            <w:tcBorders>
              <w:top w:val="single" w:sz="4" w:space="0" w:color="auto"/>
              <w:left w:val="nil"/>
              <w:bottom w:val="single" w:sz="4" w:space="0" w:color="auto"/>
              <w:right w:val="single" w:sz="4" w:space="0" w:color="auto"/>
            </w:tcBorders>
            <w:vAlign w:val="center"/>
          </w:tcPr>
          <w:p w14:paraId="389685C1" w14:textId="77777777" w:rsidR="00A22657" w:rsidRDefault="00A22657" w:rsidP="002C7390">
            <w:pPr>
              <w:pStyle w:val="NewNewNewNewNewNewNew"/>
              <w:widowControl/>
              <w:spacing w:line="280" w:lineRule="exact"/>
              <w:jc w:val="right"/>
              <w:rPr>
                <w:kern w:val="0"/>
                <w:sz w:val="18"/>
                <w:szCs w:val="18"/>
              </w:rPr>
            </w:pPr>
            <w:r>
              <w:rPr>
                <w:kern w:val="0"/>
                <w:sz w:val="18"/>
                <w:szCs w:val="18"/>
              </w:rPr>
              <w:t>-</w:t>
            </w:r>
          </w:p>
        </w:tc>
        <w:tc>
          <w:tcPr>
            <w:tcW w:w="1451" w:type="dxa"/>
            <w:tcBorders>
              <w:top w:val="single" w:sz="4" w:space="0" w:color="auto"/>
              <w:left w:val="nil"/>
              <w:bottom w:val="single" w:sz="4" w:space="0" w:color="auto"/>
              <w:right w:val="single" w:sz="4" w:space="0" w:color="auto"/>
            </w:tcBorders>
            <w:vAlign w:val="center"/>
          </w:tcPr>
          <w:p w14:paraId="01960952" w14:textId="77777777" w:rsidR="00A22657" w:rsidRDefault="00A22657" w:rsidP="002C7390">
            <w:pPr>
              <w:pStyle w:val="NewNewNewNewNewNewNew"/>
              <w:widowControl/>
              <w:spacing w:line="280" w:lineRule="exact"/>
              <w:jc w:val="right"/>
              <w:textAlignment w:val="center"/>
              <w:rPr>
                <w:kern w:val="0"/>
                <w:sz w:val="18"/>
                <w:szCs w:val="18"/>
              </w:rPr>
            </w:pPr>
            <w:r>
              <w:rPr>
                <w:rFonts w:hint="eastAsia"/>
                <w:sz w:val="18"/>
                <w:szCs w:val="18"/>
              </w:rPr>
              <w:t>56,757,131.02</w:t>
            </w:r>
          </w:p>
        </w:tc>
      </w:tr>
      <w:tr w:rsidR="00A22657" w14:paraId="1BD8C862"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2454" w:type="dxa"/>
            <w:tcBorders>
              <w:top w:val="single" w:sz="4" w:space="0" w:color="auto"/>
              <w:left w:val="single" w:sz="4" w:space="0" w:color="auto"/>
              <w:bottom w:val="single" w:sz="4" w:space="0" w:color="auto"/>
              <w:right w:val="single" w:sz="4" w:space="0" w:color="auto"/>
            </w:tcBorders>
            <w:vAlign w:val="center"/>
          </w:tcPr>
          <w:p w14:paraId="619B6E5A"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其中：拨付欧佩克基金贷款</w:t>
            </w:r>
          </w:p>
          <w:p w14:paraId="22E55514"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Including: Appropriation of OPEC Fund Investment Loan</w:t>
            </w:r>
          </w:p>
        </w:tc>
        <w:tc>
          <w:tcPr>
            <w:tcW w:w="1087" w:type="dxa"/>
            <w:tcBorders>
              <w:top w:val="single" w:sz="4" w:space="0" w:color="auto"/>
              <w:left w:val="nil"/>
              <w:bottom w:val="single" w:sz="4" w:space="0" w:color="auto"/>
              <w:right w:val="single" w:sz="4" w:space="0" w:color="auto"/>
            </w:tcBorders>
            <w:vAlign w:val="center"/>
          </w:tcPr>
          <w:p w14:paraId="52FDA6B3"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1428" w:type="dxa"/>
            <w:tcBorders>
              <w:top w:val="single" w:sz="4" w:space="0" w:color="auto"/>
              <w:left w:val="nil"/>
              <w:bottom w:val="single" w:sz="4" w:space="0" w:color="auto"/>
              <w:right w:val="single" w:sz="4" w:space="0" w:color="auto"/>
            </w:tcBorders>
            <w:vAlign w:val="center"/>
          </w:tcPr>
          <w:p w14:paraId="67F0F0F9" w14:textId="77777777" w:rsidR="00A22657" w:rsidRDefault="00A22657" w:rsidP="002C7390">
            <w:pPr>
              <w:pStyle w:val="NewNewNewNewNewNewNew"/>
              <w:widowControl/>
              <w:spacing w:line="280" w:lineRule="exact"/>
              <w:jc w:val="right"/>
              <w:textAlignment w:val="center"/>
              <w:rPr>
                <w:kern w:val="0"/>
                <w:sz w:val="18"/>
                <w:szCs w:val="18"/>
              </w:rPr>
            </w:pPr>
            <w:r>
              <w:rPr>
                <w:kern w:val="0"/>
                <w:sz w:val="18"/>
                <w:szCs w:val="18"/>
              </w:rPr>
              <w:t>-</w:t>
            </w:r>
          </w:p>
        </w:tc>
        <w:tc>
          <w:tcPr>
            <w:tcW w:w="2422" w:type="dxa"/>
            <w:tcBorders>
              <w:top w:val="single" w:sz="4" w:space="0" w:color="auto"/>
              <w:left w:val="nil"/>
              <w:bottom w:val="single" w:sz="4" w:space="0" w:color="auto"/>
              <w:right w:val="single" w:sz="4" w:space="0" w:color="auto"/>
            </w:tcBorders>
            <w:vAlign w:val="center"/>
          </w:tcPr>
          <w:p w14:paraId="21597965"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技术合作信贷</w:t>
            </w:r>
          </w:p>
          <w:p w14:paraId="0092D19D"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Technical Cooperation</w:t>
            </w:r>
          </w:p>
        </w:tc>
        <w:tc>
          <w:tcPr>
            <w:tcW w:w="1127" w:type="dxa"/>
            <w:tcBorders>
              <w:top w:val="single" w:sz="4" w:space="0" w:color="auto"/>
              <w:left w:val="nil"/>
              <w:bottom w:val="single" w:sz="4" w:space="0" w:color="auto"/>
              <w:right w:val="single" w:sz="4" w:space="0" w:color="auto"/>
            </w:tcBorders>
            <w:vAlign w:val="center"/>
          </w:tcPr>
          <w:p w14:paraId="1B80372C" w14:textId="77777777" w:rsidR="00A22657" w:rsidRDefault="00A22657" w:rsidP="002C7390">
            <w:pPr>
              <w:pStyle w:val="NewNewNewNewNewNewNew"/>
              <w:widowControl/>
              <w:spacing w:line="280" w:lineRule="exact"/>
              <w:jc w:val="right"/>
              <w:textAlignment w:val="bottom"/>
              <w:rPr>
                <w:kern w:val="0"/>
                <w:sz w:val="18"/>
                <w:szCs w:val="18"/>
              </w:rPr>
            </w:pPr>
            <w:r>
              <w:rPr>
                <w:kern w:val="0"/>
                <w:sz w:val="18"/>
                <w:szCs w:val="18"/>
              </w:rPr>
              <w:t>-</w:t>
            </w:r>
          </w:p>
        </w:tc>
        <w:tc>
          <w:tcPr>
            <w:tcW w:w="1451" w:type="dxa"/>
            <w:tcBorders>
              <w:top w:val="single" w:sz="4" w:space="0" w:color="auto"/>
              <w:left w:val="nil"/>
              <w:bottom w:val="single" w:sz="4" w:space="0" w:color="auto"/>
              <w:right w:val="single" w:sz="4" w:space="0" w:color="auto"/>
            </w:tcBorders>
            <w:vAlign w:val="center"/>
          </w:tcPr>
          <w:p w14:paraId="20D1633C" w14:textId="77777777" w:rsidR="00A22657" w:rsidRDefault="00A22657" w:rsidP="002C7390">
            <w:pPr>
              <w:pStyle w:val="NewNewNewNewNewNewNew"/>
              <w:spacing w:line="280" w:lineRule="exact"/>
              <w:jc w:val="right"/>
              <w:rPr>
                <w:kern w:val="0"/>
                <w:sz w:val="18"/>
                <w:szCs w:val="18"/>
              </w:rPr>
            </w:pPr>
            <w:r>
              <w:rPr>
                <w:kern w:val="0"/>
                <w:sz w:val="18"/>
                <w:szCs w:val="18"/>
              </w:rPr>
              <w:t>-</w:t>
            </w:r>
          </w:p>
        </w:tc>
      </w:tr>
      <w:tr w:rsidR="00A22657" w14:paraId="7831707D"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2454" w:type="dxa"/>
            <w:tcBorders>
              <w:top w:val="single" w:sz="4" w:space="0" w:color="auto"/>
              <w:left w:val="single" w:sz="4" w:space="0" w:color="auto"/>
              <w:bottom w:val="single" w:sz="4" w:space="0" w:color="auto"/>
              <w:right w:val="single" w:sz="4" w:space="0" w:color="auto"/>
            </w:tcBorders>
            <w:vAlign w:val="center"/>
          </w:tcPr>
          <w:p w14:paraId="668C0FAF"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四、器材</w:t>
            </w:r>
          </w:p>
          <w:p w14:paraId="264297FC"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Equipment </w:t>
            </w:r>
          </w:p>
        </w:tc>
        <w:tc>
          <w:tcPr>
            <w:tcW w:w="1087" w:type="dxa"/>
            <w:tcBorders>
              <w:top w:val="single" w:sz="4" w:space="0" w:color="auto"/>
              <w:left w:val="nil"/>
              <w:bottom w:val="single" w:sz="4" w:space="0" w:color="auto"/>
              <w:right w:val="single" w:sz="4" w:space="0" w:color="auto"/>
            </w:tcBorders>
            <w:vAlign w:val="center"/>
          </w:tcPr>
          <w:p w14:paraId="63CD73D0"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1428" w:type="dxa"/>
            <w:tcBorders>
              <w:top w:val="single" w:sz="4" w:space="0" w:color="auto"/>
              <w:left w:val="nil"/>
              <w:bottom w:val="single" w:sz="4" w:space="0" w:color="auto"/>
              <w:right w:val="single" w:sz="4" w:space="0" w:color="auto"/>
            </w:tcBorders>
            <w:vAlign w:val="center"/>
          </w:tcPr>
          <w:p w14:paraId="5BE0E786"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2422" w:type="dxa"/>
            <w:tcBorders>
              <w:top w:val="single" w:sz="4" w:space="0" w:color="auto"/>
              <w:left w:val="nil"/>
              <w:bottom w:val="single" w:sz="4" w:space="0" w:color="auto"/>
              <w:right w:val="single" w:sz="4" w:space="0" w:color="auto"/>
            </w:tcBorders>
            <w:vAlign w:val="center"/>
          </w:tcPr>
          <w:p w14:paraId="5E1EEE46"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联合融资</w:t>
            </w:r>
          </w:p>
          <w:p w14:paraId="63A7D12A"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Co-Financing </w:t>
            </w:r>
          </w:p>
        </w:tc>
        <w:tc>
          <w:tcPr>
            <w:tcW w:w="1127" w:type="dxa"/>
            <w:tcBorders>
              <w:top w:val="single" w:sz="4" w:space="0" w:color="auto"/>
              <w:left w:val="nil"/>
              <w:bottom w:val="single" w:sz="4" w:space="0" w:color="auto"/>
              <w:right w:val="single" w:sz="4" w:space="0" w:color="auto"/>
            </w:tcBorders>
            <w:vAlign w:val="center"/>
          </w:tcPr>
          <w:p w14:paraId="38101B04" w14:textId="77777777" w:rsidR="00A22657" w:rsidRDefault="00A22657" w:rsidP="002C7390">
            <w:pPr>
              <w:pStyle w:val="NewNewNewNewNewNewNew"/>
              <w:widowControl/>
              <w:spacing w:line="280" w:lineRule="exact"/>
              <w:jc w:val="right"/>
              <w:rPr>
                <w:kern w:val="0"/>
                <w:sz w:val="18"/>
                <w:szCs w:val="18"/>
              </w:rPr>
            </w:pPr>
            <w:r>
              <w:rPr>
                <w:kern w:val="0"/>
                <w:sz w:val="18"/>
                <w:szCs w:val="18"/>
              </w:rPr>
              <w:t>-</w:t>
            </w:r>
          </w:p>
        </w:tc>
        <w:tc>
          <w:tcPr>
            <w:tcW w:w="1451" w:type="dxa"/>
            <w:tcBorders>
              <w:top w:val="single" w:sz="4" w:space="0" w:color="auto"/>
              <w:left w:val="nil"/>
              <w:bottom w:val="single" w:sz="4" w:space="0" w:color="auto"/>
              <w:right w:val="single" w:sz="4" w:space="0" w:color="auto"/>
            </w:tcBorders>
            <w:vAlign w:val="center"/>
          </w:tcPr>
          <w:p w14:paraId="5CE92B5D" w14:textId="77777777" w:rsidR="00A22657" w:rsidRDefault="00A22657" w:rsidP="002C7390">
            <w:pPr>
              <w:pStyle w:val="NewNewNewNewNewNewNew"/>
              <w:spacing w:line="280" w:lineRule="exact"/>
              <w:jc w:val="right"/>
              <w:rPr>
                <w:kern w:val="0"/>
                <w:sz w:val="18"/>
                <w:szCs w:val="18"/>
              </w:rPr>
            </w:pPr>
            <w:r>
              <w:rPr>
                <w:kern w:val="0"/>
                <w:sz w:val="18"/>
                <w:szCs w:val="18"/>
              </w:rPr>
              <w:t>-</w:t>
            </w:r>
          </w:p>
        </w:tc>
      </w:tr>
      <w:tr w:rsidR="00A22657" w14:paraId="4B79B575"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0"/>
        </w:trPr>
        <w:tc>
          <w:tcPr>
            <w:tcW w:w="2454" w:type="dxa"/>
            <w:tcBorders>
              <w:top w:val="single" w:sz="4" w:space="0" w:color="auto"/>
              <w:left w:val="single" w:sz="4" w:space="0" w:color="auto"/>
              <w:bottom w:val="single" w:sz="4" w:space="0" w:color="auto"/>
              <w:right w:val="single" w:sz="4" w:space="0" w:color="auto"/>
            </w:tcBorders>
            <w:vAlign w:val="center"/>
          </w:tcPr>
          <w:p w14:paraId="1BB56638"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其中：待处理器材损溢</w:t>
            </w:r>
          </w:p>
          <w:p w14:paraId="191F4119"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Including: Equipment Losses in Suspense </w:t>
            </w:r>
          </w:p>
        </w:tc>
        <w:tc>
          <w:tcPr>
            <w:tcW w:w="1087" w:type="dxa"/>
            <w:tcBorders>
              <w:top w:val="single" w:sz="4" w:space="0" w:color="auto"/>
              <w:left w:val="nil"/>
              <w:bottom w:val="single" w:sz="4" w:space="0" w:color="auto"/>
              <w:right w:val="single" w:sz="4" w:space="0" w:color="auto"/>
            </w:tcBorders>
            <w:vAlign w:val="center"/>
          </w:tcPr>
          <w:p w14:paraId="5F110BE2"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1428" w:type="dxa"/>
            <w:tcBorders>
              <w:top w:val="single" w:sz="4" w:space="0" w:color="auto"/>
              <w:left w:val="nil"/>
              <w:bottom w:val="single" w:sz="4" w:space="0" w:color="auto"/>
              <w:right w:val="single" w:sz="4" w:space="0" w:color="auto"/>
            </w:tcBorders>
            <w:vAlign w:val="center"/>
          </w:tcPr>
          <w:p w14:paraId="2C01D8F6"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2422" w:type="dxa"/>
            <w:tcBorders>
              <w:top w:val="single" w:sz="4" w:space="0" w:color="auto"/>
              <w:left w:val="nil"/>
              <w:bottom w:val="single" w:sz="4" w:space="0" w:color="auto"/>
              <w:right w:val="single" w:sz="4" w:space="0" w:color="auto"/>
            </w:tcBorders>
            <w:vAlign w:val="center"/>
          </w:tcPr>
          <w:p w14:paraId="5DED1282"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其他</w:t>
            </w:r>
          </w:p>
          <w:p w14:paraId="6AEBE775"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Others </w:t>
            </w:r>
          </w:p>
        </w:tc>
        <w:tc>
          <w:tcPr>
            <w:tcW w:w="1127" w:type="dxa"/>
            <w:tcBorders>
              <w:top w:val="single" w:sz="4" w:space="0" w:color="auto"/>
              <w:left w:val="nil"/>
              <w:bottom w:val="single" w:sz="4" w:space="0" w:color="auto"/>
              <w:right w:val="single" w:sz="4" w:space="0" w:color="auto"/>
            </w:tcBorders>
            <w:vAlign w:val="center"/>
          </w:tcPr>
          <w:p w14:paraId="771B525C" w14:textId="77777777" w:rsidR="00A22657" w:rsidRDefault="00A22657" w:rsidP="002C7390">
            <w:pPr>
              <w:pStyle w:val="NewNewNewNewNewNewNew"/>
              <w:widowControl/>
              <w:spacing w:line="280" w:lineRule="exact"/>
              <w:jc w:val="right"/>
              <w:rPr>
                <w:kern w:val="0"/>
                <w:sz w:val="18"/>
                <w:szCs w:val="18"/>
              </w:rPr>
            </w:pPr>
            <w:r>
              <w:rPr>
                <w:kern w:val="0"/>
                <w:sz w:val="18"/>
                <w:szCs w:val="18"/>
              </w:rPr>
              <w:t>-</w:t>
            </w:r>
          </w:p>
        </w:tc>
        <w:tc>
          <w:tcPr>
            <w:tcW w:w="1451" w:type="dxa"/>
            <w:tcBorders>
              <w:top w:val="single" w:sz="4" w:space="0" w:color="auto"/>
              <w:left w:val="nil"/>
              <w:bottom w:val="single" w:sz="4" w:space="0" w:color="auto"/>
              <w:right w:val="single" w:sz="4" w:space="0" w:color="auto"/>
            </w:tcBorders>
            <w:vAlign w:val="center"/>
          </w:tcPr>
          <w:p w14:paraId="6E339220" w14:textId="77777777" w:rsidR="00A22657" w:rsidRDefault="00A22657" w:rsidP="002C7390">
            <w:pPr>
              <w:pStyle w:val="NewNewNewNewNewNewNew"/>
              <w:spacing w:line="280" w:lineRule="exact"/>
              <w:jc w:val="right"/>
              <w:rPr>
                <w:kern w:val="0"/>
                <w:sz w:val="18"/>
                <w:szCs w:val="18"/>
              </w:rPr>
            </w:pPr>
            <w:r>
              <w:rPr>
                <w:kern w:val="0"/>
                <w:sz w:val="18"/>
                <w:szCs w:val="18"/>
              </w:rPr>
              <w:t>-</w:t>
            </w:r>
          </w:p>
        </w:tc>
      </w:tr>
      <w:tr w:rsidR="00A22657" w14:paraId="3821759D"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2454" w:type="dxa"/>
            <w:tcBorders>
              <w:top w:val="single" w:sz="4" w:space="0" w:color="auto"/>
              <w:left w:val="single" w:sz="4" w:space="0" w:color="auto"/>
              <w:bottom w:val="single" w:sz="4" w:space="0" w:color="auto"/>
              <w:right w:val="single" w:sz="4" w:space="0" w:color="auto"/>
            </w:tcBorders>
            <w:vAlign w:val="center"/>
          </w:tcPr>
          <w:p w14:paraId="17332FA2"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lastRenderedPageBreak/>
              <w:t>五、货币资金合计</w:t>
            </w:r>
          </w:p>
          <w:p w14:paraId="21B7236F"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Total Cash and Bank</w:t>
            </w:r>
          </w:p>
        </w:tc>
        <w:tc>
          <w:tcPr>
            <w:tcW w:w="1087" w:type="dxa"/>
            <w:tcBorders>
              <w:top w:val="single" w:sz="4" w:space="0" w:color="auto"/>
              <w:left w:val="nil"/>
              <w:bottom w:val="single" w:sz="4" w:space="0" w:color="auto"/>
              <w:right w:val="single" w:sz="4" w:space="0" w:color="auto"/>
            </w:tcBorders>
            <w:vAlign w:val="center"/>
          </w:tcPr>
          <w:p w14:paraId="09D71B0A"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1428" w:type="dxa"/>
            <w:tcBorders>
              <w:top w:val="single" w:sz="4" w:space="0" w:color="auto"/>
              <w:left w:val="nil"/>
              <w:bottom w:val="single" w:sz="4" w:space="0" w:color="auto"/>
              <w:right w:val="single" w:sz="4" w:space="0" w:color="auto"/>
            </w:tcBorders>
            <w:vAlign w:val="center"/>
          </w:tcPr>
          <w:p w14:paraId="1C350D93" w14:textId="77777777" w:rsidR="00A22657" w:rsidRDefault="00A22657" w:rsidP="002C7390">
            <w:pPr>
              <w:pStyle w:val="NewNewNewNewNewNewNew"/>
              <w:widowControl/>
              <w:spacing w:line="280" w:lineRule="exact"/>
              <w:jc w:val="right"/>
              <w:textAlignment w:val="center"/>
              <w:rPr>
                <w:kern w:val="0"/>
                <w:sz w:val="18"/>
                <w:szCs w:val="18"/>
              </w:rPr>
            </w:pPr>
            <w:r>
              <w:rPr>
                <w:rFonts w:hint="eastAsia"/>
                <w:sz w:val="18"/>
                <w:szCs w:val="18"/>
              </w:rPr>
              <w:t>-</w:t>
            </w:r>
          </w:p>
        </w:tc>
        <w:tc>
          <w:tcPr>
            <w:tcW w:w="2422" w:type="dxa"/>
            <w:tcBorders>
              <w:top w:val="single" w:sz="4" w:space="0" w:color="auto"/>
              <w:left w:val="nil"/>
              <w:bottom w:val="single" w:sz="4" w:space="0" w:color="auto"/>
              <w:right w:val="single" w:sz="4" w:space="0" w:color="auto"/>
            </w:tcBorders>
            <w:vAlign w:val="center"/>
          </w:tcPr>
          <w:p w14:paraId="3A568A0F"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(2)</w:t>
            </w:r>
            <w:r>
              <w:rPr>
                <w:kern w:val="0"/>
                <w:sz w:val="18"/>
                <w:szCs w:val="18"/>
              </w:rPr>
              <w:t>国内借款</w:t>
            </w:r>
          </w:p>
          <w:p w14:paraId="24FB2A22"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Domestic Loan </w:t>
            </w:r>
          </w:p>
        </w:tc>
        <w:tc>
          <w:tcPr>
            <w:tcW w:w="1127" w:type="dxa"/>
            <w:tcBorders>
              <w:top w:val="single" w:sz="4" w:space="0" w:color="auto"/>
              <w:left w:val="nil"/>
              <w:bottom w:val="single" w:sz="4" w:space="0" w:color="auto"/>
              <w:right w:val="single" w:sz="4" w:space="0" w:color="auto"/>
            </w:tcBorders>
            <w:vAlign w:val="center"/>
          </w:tcPr>
          <w:p w14:paraId="528C152B" w14:textId="77777777" w:rsidR="00A22657" w:rsidRDefault="00A22657" w:rsidP="002C7390">
            <w:pPr>
              <w:pStyle w:val="NewNewNewNewNewNewNew"/>
              <w:widowControl/>
              <w:spacing w:line="280" w:lineRule="exact"/>
              <w:jc w:val="right"/>
              <w:rPr>
                <w:kern w:val="0"/>
                <w:sz w:val="18"/>
                <w:szCs w:val="18"/>
              </w:rPr>
            </w:pPr>
            <w:r>
              <w:rPr>
                <w:kern w:val="0"/>
                <w:sz w:val="18"/>
                <w:szCs w:val="18"/>
              </w:rPr>
              <w:t>-</w:t>
            </w:r>
          </w:p>
        </w:tc>
        <w:tc>
          <w:tcPr>
            <w:tcW w:w="1451" w:type="dxa"/>
            <w:tcBorders>
              <w:top w:val="single" w:sz="4" w:space="0" w:color="auto"/>
              <w:left w:val="nil"/>
              <w:bottom w:val="single" w:sz="4" w:space="0" w:color="auto"/>
              <w:right w:val="single" w:sz="4" w:space="0" w:color="auto"/>
            </w:tcBorders>
            <w:vAlign w:val="center"/>
          </w:tcPr>
          <w:p w14:paraId="63150303" w14:textId="77777777" w:rsidR="00A22657" w:rsidRDefault="00A22657" w:rsidP="002C7390">
            <w:pPr>
              <w:pStyle w:val="NewNewNewNewNewNewNew"/>
              <w:spacing w:line="280" w:lineRule="exact"/>
              <w:jc w:val="right"/>
              <w:rPr>
                <w:kern w:val="0"/>
                <w:sz w:val="18"/>
                <w:szCs w:val="18"/>
              </w:rPr>
            </w:pPr>
            <w:r>
              <w:rPr>
                <w:rFonts w:hint="eastAsia"/>
                <w:sz w:val="18"/>
                <w:szCs w:val="18"/>
              </w:rPr>
              <w:t>67,164,604.71</w:t>
            </w:r>
          </w:p>
        </w:tc>
      </w:tr>
      <w:tr w:rsidR="00A22657" w14:paraId="7796F324"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0"/>
        </w:trPr>
        <w:tc>
          <w:tcPr>
            <w:tcW w:w="2454" w:type="dxa"/>
            <w:tcBorders>
              <w:top w:val="single" w:sz="4" w:space="0" w:color="auto"/>
              <w:left w:val="single" w:sz="4" w:space="0" w:color="auto"/>
              <w:bottom w:val="single" w:sz="4" w:space="0" w:color="auto"/>
              <w:right w:val="single" w:sz="4" w:space="0" w:color="auto"/>
            </w:tcBorders>
            <w:vAlign w:val="center"/>
          </w:tcPr>
          <w:p w14:paraId="76A9D49C"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1.</w:t>
            </w:r>
            <w:r>
              <w:rPr>
                <w:kern w:val="0"/>
                <w:sz w:val="18"/>
                <w:szCs w:val="18"/>
              </w:rPr>
              <w:t>银行存款</w:t>
            </w:r>
          </w:p>
          <w:p w14:paraId="6C4E56EF"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Cash in Bank</w:t>
            </w:r>
          </w:p>
        </w:tc>
        <w:tc>
          <w:tcPr>
            <w:tcW w:w="1087" w:type="dxa"/>
            <w:tcBorders>
              <w:top w:val="single" w:sz="4" w:space="0" w:color="auto"/>
              <w:left w:val="nil"/>
              <w:bottom w:val="single" w:sz="4" w:space="0" w:color="auto"/>
              <w:right w:val="single" w:sz="4" w:space="0" w:color="auto"/>
            </w:tcBorders>
            <w:vAlign w:val="center"/>
          </w:tcPr>
          <w:p w14:paraId="146A0F2E"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1428" w:type="dxa"/>
            <w:tcBorders>
              <w:top w:val="single" w:sz="4" w:space="0" w:color="auto"/>
              <w:left w:val="nil"/>
              <w:bottom w:val="single" w:sz="4" w:space="0" w:color="auto"/>
              <w:right w:val="single" w:sz="4" w:space="0" w:color="auto"/>
            </w:tcBorders>
            <w:vAlign w:val="center"/>
          </w:tcPr>
          <w:p w14:paraId="43D51108" w14:textId="77777777" w:rsidR="00A22657" w:rsidRDefault="00A22657" w:rsidP="002C7390">
            <w:pPr>
              <w:pStyle w:val="NewNewNewNewNewNewNew"/>
              <w:widowControl/>
              <w:spacing w:line="280" w:lineRule="exact"/>
              <w:jc w:val="right"/>
              <w:textAlignment w:val="center"/>
              <w:rPr>
                <w:kern w:val="0"/>
                <w:sz w:val="18"/>
                <w:szCs w:val="18"/>
              </w:rPr>
            </w:pPr>
            <w:r>
              <w:rPr>
                <w:rFonts w:hint="eastAsia"/>
                <w:sz w:val="18"/>
                <w:szCs w:val="18"/>
              </w:rPr>
              <w:t>-</w:t>
            </w:r>
          </w:p>
        </w:tc>
        <w:tc>
          <w:tcPr>
            <w:tcW w:w="2422" w:type="dxa"/>
            <w:tcBorders>
              <w:top w:val="single" w:sz="4" w:space="0" w:color="auto"/>
              <w:left w:val="nil"/>
              <w:bottom w:val="single" w:sz="4" w:space="0" w:color="auto"/>
              <w:right w:val="single" w:sz="4" w:space="0" w:color="auto"/>
            </w:tcBorders>
            <w:vAlign w:val="center"/>
          </w:tcPr>
          <w:p w14:paraId="5FFB3805"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2.</w:t>
            </w:r>
            <w:r>
              <w:rPr>
                <w:kern w:val="0"/>
                <w:sz w:val="18"/>
                <w:szCs w:val="18"/>
              </w:rPr>
              <w:t>其他借款</w:t>
            </w:r>
          </w:p>
          <w:p w14:paraId="43A10908"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Other Loan</w:t>
            </w:r>
          </w:p>
        </w:tc>
        <w:tc>
          <w:tcPr>
            <w:tcW w:w="1127" w:type="dxa"/>
            <w:tcBorders>
              <w:top w:val="single" w:sz="4" w:space="0" w:color="auto"/>
              <w:left w:val="nil"/>
              <w:bottom w:val="single" w:sz="4" w:space="0" w:color="auto"/>
              <w:right w:val="single" w:sz="4" w:space="0" w:color="auto"/>
            </w:tcBorders>
            <w:vAlign w:val="center"/>
          </w:tcPr>
          <w:p w14:paraId="13E4635B" w14:textId="77777777" w:rsidR="00A22657" w:rsidRDefault="00A22657" w:rsidP="002C7390">
            <w:pPr>
              <w:pStyle w:val="NewNewNewNewNewNewNew"/>
              <w:widowControl/>
              <w:spacing w:line="280" w:lineRule="exact"/>
              <w:jc w:val="right"/>
              <w:textAlignment w:val="bottom"/>
              <w:rPr>
                <w:kern w:val="0"/>
                <w:sz w:val="18"/>
                <w:szCs w:val="18"/>
              </w:rPr>
            </w:pPr>
            <w:r>
              <w:rPr>
                <w:kern w:val="0"/>
                <w:sz w:val="18"/>
                <w:szCs w:val="18"/>
              </w:rPr>
              <w:t>-</w:t>
            </w:r>
          </w:p>
        </w:tc>
        <w:tc>
          <w:tcPr>
            <w:tcW w:w="1451" w:type="dxa"/>
            <w:tcBorders>
              <w:top w:val="single" w:sz="4" w:space="0" w:color="auto"/>
              <w:left w:val="nil"/>
              <w:bottom w:val="single" w:sz="4" w:space="0" w:color="auto"/>
              <w:right w:val="single" w:sz="4" w:space="0" w:color="auto"/>
            </w:tcBorders>
            <w:vAlign w:val="center"/>
          </w:tcPr>
          <w:p w14:paraId="3BC45FAB" w14:textId="77777777" w:rsidR="00A22657" w:rsidRDefault="00A22657" w:rsidP="002C7390">
            <w:pPr>
              <w:pStyle w:val="NewNewNewNewNewNewNew"/>
              <w:spacing w:line="280" w:lineRule="exact"/>
              <w:jc w:val="right"/>
              <w:rPr>
                <w:kern w:val="0"/>
                <w:sz w:val="18"/>
                <w:szCs w:val="18"/>
              </w:rPr>
            </w:pPr>
            <w:r>
              <w:rPr>
                <w:kern w:val="0"/>
                <w:sz w:val="18"/>
                <w:szCs w:val="18"/>
              </w:rPr>
              <w:t>-</w:t>
            </w:r>
          </w:p>
        </w:tc>
      </w:tr>
      <w:tr w:rsidR="00A22657" w14:paraId="10086255"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2454" w:type="dxa"/>
            <w:tcBorders>
              <w:top w:val="single" w:sz="4" w:space="0" w:color="auto"/>
              <w:left w:val="single" w:sz="4" w:space="0" w:color="auto"/>
              <w:bottom w:val="single" w:sz="4" w:space="0" w:color="auto"/>
              <w:right w:val="single" w:sz="4" w:space="0" w:color="auto"/>
            </w:tcBorders>
            <w:vAlign w:val="center"/>
          </w:tcPr>
          <w:p w14:paraId="74FAABFA"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其中：专用账户存款</w:t>
            </w:r>
          </w:p>
          <w:p w14:paraId="4FA4986B"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Including: Special Account</w:t>
            </w:r>
          </w:p>
        </w:tc>
        <w:tc>
          <w:tcPr>
            <w:tcW w:w="1087" w:type="dxa"/>
            <w:tcBorders>
              <w:top w:val="single" w:sz="4" w:space="0" w:color="auto"/>
              <w:left w:val="nil"/>
              <w:bottom w:val="single" w:sz="4" w:space="0" w:color="auto"/>
              <w:right w:val="single" w:sz="4" w:space="0" w:color="auto"/>
            </w:tcBorders>
            <w:vAlign w:val="center"/>
          </w:tcPr>
          <w:p w14:paraId="787831C9"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1428" w:type="dxa"/>
            <w:tcBorders>
              <w:top w:val="single" w:sz="4" w:space="0" w:color="auto"/>
              <w:left w:val="nil"/>
              <w:bottom w:val="single" w:sz="4" w:space="0" w:color="auto"/>
              <w:right w:val="single" w:sz="4" w:space="0" w:color="auto"/>
            </w:tcBorders>
            <w:vAlign w:val="center"/>
          </w:tcPr>
          <w:p w14:paraId="361AE1F5" w14:textId="77777777" w:rsidR="00A22657" w:rsidRDefault="00A22657" w:rsidP="002C7390">
            <w:pPr>
              <w:pStyle w:val="NewNewNewNewNewNewNew"/>
              <w:widowControl/>
              <w:spacing w:line="280" w:lineRule="exact"/>
              <w:jc w:val="right"/>
              <w:textAlignment w:val="center"/>
              <w:rPr>
                <w:kern w:val="0"/>
                <w:sz w:val="18"/>
                <w:szCs w:val="18"/>
              </w:rPr>
            </w:pPr>
            <w:r>
              <w:rPr>
                <w:rFonts w:hint="eastAsia"/>
                <w:sz w:val="18"/>
                <w:szCs w:val="18"/>
              </w:rPr>
              <w:t>-</w:t>
            </w:r>
          </w:p>
        </w:tc>
        <w:tc>
          <w:tcPr>
            <w:tcW w:w="2422" w:type="dxa"/>
            <w:tcBorders>
              <w:top w:val="single" w:sz="4" w:space="0" w:color="auto"/>
              <w:left w:val="nil"/>
              <w:bottom w:val="single" w:sz="4" w:space="0" w:color="auto"/>
              <w:right w:val="single" w:sz="4" w:space="0" w:color="auto"/>
            </w:tcBorders>
            <w:vAlign w:val="center"/>
          </w:tcPr>
          <w:p w14:paraId="405B4A3F"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四、上级拨入投资借款</w:t>
            </w:r>
          </w:p>
          <w:p w14:paraId="093C2F5A"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Appropriation of Investment Loan</w:t>
            </w:r>
          </w:p>
        </w:tc>
        <w:tc>
          <w:tcPr>
            <w:tcW w:w="1127" w:type="dxa"/>
            <w:tcBorders>
              <w:top w:val="single" w:sz="4" w:space="0" w:color="auto"/>
              <w:left w:val="nil"/>
              <w:bottom w:val="single" w:sz="4" w:space="0" w:color="auto"/>
              <w:right w:val="single" w:sz="4" w:space="0" w:color="auto"/>
            </w:tcBorders>
            <w:vAlign w:val="center"/>
          </w:tcPr>
          <w:p w14:paraId="64F148B7" w14:textId="77777777" w:rsidR="00A22657" w:rsidRDefault="00A22657" w:rsidP="002C7390">
            <w:pPr>
              <w:pStyle w:val="NewNewNewNewNewNewNew"/>
              <w:widowControl/>
              <w:spacing w:line="280" w:lineRule="exact"/>
              <w:jc w:val="right"/>
              <w:textAlignment w:val="bottom"/>
              <w:rPr>
                <w:kern w:val="0"/>
                <w:sz w:val="18"/>
                <w:szCs w:val="18"/>
              </w:rPr>
            </w:pPr>
            <w:r>
              <w:rPr>
                <w:kern w:val="0"/>
                <w:sz w:val="18"/>
                <w:szCs w:val="18"/>
              </w:rPr>
              <w:t>-</w:t>
            </w:r>
          </w:p>
        </w:tc>
        <w:tc>
          <w:tcPr>
            <w:tcW w:w="1451" w:type="dxa"/>
            <w:tcBorders>
              <w:top w:val="single" w:sz="4" w:space="0" w:color="auto"/>
              <w:left w:val="nil"/>
              <w:bottom w:val="single" w:sz="4" w:space="0" w:color="auto"/>
              <w:right w:val="single" w:sz="4" w:space="0" w:color="auto"/>
            </w:tcBorders>
            <w:vAlign w:val="center"/>
          </w:tcPr>
          <w:p w14:paraId="177F7717" w14:textId="77777777" w:rsidR="00A22657" w:rsidRDefault="00A22657" w:rsidP="002C7390">
            <w:pPr>
              <w:pStyle w:val="NewNewNewNewNewNewNew"/>
              <w:widowControl/>
              <w:spacing w:line="280" w:lineRule="exact"/>
              <w:jc w:val="right"/>
              <w:textAlignment w:val="center"/>
              <w:rPr>
                <w:kern w:val="0"/>
                <w:sz w:val="18"/>
                <w:szCs w:val="18"/>
              </w:rPr>
            </w:pPr>
            <w:r>
              <w:rPr>
                <w:kern w:val="0"/>
                <w:sz w:val="18"/>
                <w:szCs w:val="18"/>
              </w:rPr>
              <w:t>-</w:t>
            </w:r>
          </w:p>
        </w:tc>
      </w:tr>
      <w:tr w:rsidR="00A22657" w14:paraId="7EC70E2F"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2454" w:type="dxa"/>
            <w:tcBorders>
              <w:top w:val="single" w:sz="4" w:space="0" w:color="auto"/>
              <w:left w:val="single" w:sz="4" w:space="0" w:color="auto"/>
              <w:bottom w:val="single" w:sz="4" w:space="0" w:color="auto"/>
              <w:right w:val="single" w:sz="4" w:space="0" w:color="auto"/>
            </w:tcBorders>
            <w:vAlign w:val="center"/>
          </w:tcPr>
          <w:p w14:paraId="2CB11A77"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2.</w:t>
            </w:r>
            <w:r>
              <w:rPr>
                <w:kern w:val="0"/>
                <w:sz w:val="18"/>
                <w:szCs w:val="18"/>
              </w:rPr>
              <w:t>库存现金</w:t>
            </w:r>
          </w:p>
          <w:p w14:paraId="21511AED"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Cash on Hand </w:t>
            </w:r>
          </w:p>
        </w:tc>
        <w:tc>
          <w:tcPr>
            <w:tcW w:w="1087" w:type="dxa"/>
            <w:tcBorders>
              <w:top w:val="single" w:sz="4" w:space="0" w:color="auto"/>
              <w:left w:val="nil"/>
              <w:bottom w:val="single" w:sz="4" w:space="0" w:color="auto"/>
              <w:right w:val="single" w:sz="4" w:space="0" w:color="auto"/>
            </w:tcBorders>
            <w:vAlign w:val="center"/>
          </w:tcPr>
          <w:p w14:paraId="3F82CBD1"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1428" w:type="dxa"/>
            <w:tcBorders>
              <w:top w:val="single" w:sz="4" w:space="0" w:color="auto"/>
              <w:left w:val="nil"/>
              <w:bottom w:val="single" w:sz="4" w:space="0" w:color="auto"/>
              <w:right w:val="single" w:sz="4" w:space="0" w:color="auto"/>
            </w:tcBorders>
            <w:vAlign w:val="center"/>
          </w:tcPr>
          <w:p w14:paraId="17D1E2FA" w14:textId="77777777" w:rsidR="00A22657" w:rsidRDefault="00A22657" w:rsidP="002C7390">
            <w:pPr>
              <w:pStyle w:val="NewNewNewNewNewNewNew"/>
              <w:spacing w:line="280" w:lineRule="exact"/>
              <w:jc w:val="right"/>
              <w:rPr>
                <w:kern w:val="0"/>
                <w:sz w:val="18"/>
                <w:szCs w:val="18"/>
              </w:rPr>
            </w:pPr>
            <w:r>
              <w:rPr>
                <w:rFonts w:hint="eastAsia"/>
                <w:kern w:val="0"/>
                <w:sz w:val="18"/>
                <w:szCs w:val="18"/>
              </w:rPr>
              <w:t>-</w:t>
            </w:r>
          </w:p>
        </w:tc>
        <w:tc>
          <w:tcPr>
            <w:tcW w:w="2422" w:type="dxa"/>
            <w:tcBorders>
              <w:top w:val="single" w:sz="4" w:space="0" w:color="auto"/>
              <w:left w:val="nil"/>
              <w:bottom w:val="single" w:sz="4" w:space="0" w:color="auto"/>
              <w:right w:val="single" w:sz="4" w:space="0" w:color="auto"/>
            </w:tcBorders>
            <w:vAlign w:val="center"/>
          </w:tcPr>
          <w:p w14:paraId="69FD4053"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其中：拨入欧佩克基金贷款</w:t>
            </w:r>
          </w:p>
          <w:p w14:paraId="33999023"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Including: OPEC Fund Loan </w:t>
            </w:r>
          </w:p>
        </w:tc>
        <w:tc>
          <w:tcPr>
            <w:tcW w:w="1127" w:type="dxa"/>
            <w:tcBorders>
              <w:top w:val="single" w:sz="4" w:space="0" w:color="auto"/>
              <w:left w:val="nil"/>
              <w:bottom w:val="single" w:sz="4" w:space="0" w:color="auto"/>
              <w:right w:val="single" w:sz="4" w:space="0" w:color="auto"/>
            </w:tcBorders>
            <w:vAlign w:val="center"/>
          </w:tcPr>
          <w:p w14:paraId="253B5C58" w14:textId="77777777" w:rsidR="00A22657" w:rsidRDefault="00A22657" w:rsidP="002C7390">
            <w:pPr>
              <w:pStyle w:val="NewNewNewNewNewNewNew"/>
              <w:widowControl/>
              <w:spacing w:line="280" w:lineRule="exact"/>
              <w:jc w:val="right"/>
              <w:rPr>
                <w:kern w:val="0"/>
                <w:sz w:val="18"/>
                <w:szCs w:val="18"/>
              </w:rPr>
            </w:pPr>
            <w:r>
              <w:rPr>
                <w:kern w:val="0"/>
                <w:sz w:val="18"/>
                <w:szCs w:val="18"/>
              </w:rPr>
              <w:t>-</w:t>
            </w:r>
          </w:p>
        </w:tc>
        <w:tc>
          <w:tcPr>
            <w:tcW w:w="1451" w:type="dxa"/>
            <w:tcBorders>
              <w:top w:val="single" w:sz="4" w:space="0" w:color="auto"/>
              <w:left w:val="nil"/>
              <w:bottom w:val="single" w:sz="4" w:space="0" w:color="auto"/>
              <w:right w:val="single" w:sz="4" w:space="0" w:color="auto"/>
            </w:tcBorders>
            <w:vAlign w:val="center"/>
          </w:tcPr>
          <w:p w14:paraId="71525656" w14:textId="77777777" w:rsidR="00A22657" w:rsidRDefault="00A22657" w:rsidP="002C7390">
            <w:pPr>
              <w:pStyle w:val="NewNewNewNewNewNewNew"/>
              <w:widowControl/>
              <w:spacing w:line="280" w:lineRule="exact"/>
              <w:jc w:val="right"/>
              <w:textAlignment w:val="center"/>
              <w:rPr>
                <w:kern w:val="0"/>
                <w:sz w:val="18"/>
                <w:szCs w:val="18"/>
              </w:rPr>
            </w:pPr>
            <w:r>
              <w:rPr>
                <w:kern w:val="0"/>
                <w:sz w:val="18"/>
                <w:szCs w:val="18"/>
              </w:rPr>
              <w:t>-</w:t>
            </w:r>
          </w:p>
        </w:tc>
      </w:tr>
      <w:tr w:rsidR="00A22657" w14:paraId="34BC8BAE"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2454" w:type="dxa"/>
            <w:tcBorders>
              <w:top w:val="single" w:sz="4" w:space="0" w:color="auto"/>
              <w:left w:val="single" w:sz="4" w:space="0" w:color="auto"/>
              <w:bottom w:val="single" w:sz="4" w:space="0" w:color="auto"/>
              <w:right w:val="single" w:sz="4" w:space="0" w:color="auto"/>
            </w:tcBorders>
            <w:vAlign w:val="center"/>
          </w:tcPr>
          <w:p w14:paraId="35782579"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3.</w:t>
            </w:r>
            <w:r>
              <w:rPr>
                <w:kern w:val="0"/>
                <w:sz w:val="18"/>
                <w:szCs w:val="18"/>
              </w:rPr>
              <w:t>财政应返还额度</w:t>
            </w:r>
          </w:p>
          <w:p w14:paraId="5D426B4C"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Financial Refundable Amount </w:t>
            </w:r>
          </w:p>
        </w:tc>
        <w:tc>
          <w:tcPr>
            <w:tcW w:w="1087" w:type="dxa"/>
            <w:tcBorders>
              <w:top w:val="single" w:sz="4" w:space="0" w:color="auto"/>
              <w:left w:val="nil"/>
              <w:bottom w:val="single" w:sz="4" w:space="0" w:color="auto"/>
              <w:right w:val="single" w:sz="4" w:space="0" w:color="auto"/>
            </w:tcBorders>
            <w:vAlign w:val="center"/>
          </w:tcPr>
          <w:p w14:paraId="581B225E"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1428" w:type="dxa"/>
            <w:tcBorders>
              <w:top w:val="single" w:sz="4" w:space="0" w:color="auto"/>
              <w:left w:val="nil"/>
              <w:bottom w:val="single" w:sz="4" w:space="0" w:color="auto"/>
              <w:right w:val="single" w:sz="4" w:space="0" w:color="auto"/>
            </w:tcBorders>
            <w:vAlign w:val="center"/>
          </w:tcPr>
          <w:p w14:paraId="24024F3C" w14:textId="77777777" w:rsidR="00A22657" w:rsidRDefault="00A22657" w:rsidP="002C7390">
            <w:pPr>
              <w:pStyle w:val="NewNewNewNewNewNewNew"/>
              <w:widowControl/>
              <w:spacing w:line="280" w:lineRule="exact"/>
              <w:jc w:val="right"/>
              <w:textAlignment w:val="center"/>
              <w:rPr>
                <w:kern w:val="0"/>
                <w:sz w:val="18"/>
                <w:szCs w:val="18"/>
              </w:rPr>
            </w:pPr>
            <w:r>
              <w:rPr>
                <w:rFonts w:hint="eastAsia"/>
                <w:kern w:val="0"/>
                <w:sz w:val="18"/>
                <w:szCs w:val="18"/>
              </w:rPr>
              <w:t>-</w:t>
            </w:r>
          </w:p>
        </w:tc>
        <w:tc>
          <w:tcPr>
            <w:tcW w:w="2422" w:type="dxa"/>
            <w:tcBorders>
              <w:top w:val="single" w:sz="4" w:space="0" w:color="auto"/>
              <w:left w:val="nil"/>
              <w:bottom w:val="single" w:sz="4" w:space="0" w:color="auto"/>
              <w:right w:val="single" w:sz="4" w:space="0" w:color="auto"/>
            </w:tcBorders>
            <w:vAlign w:val="center"/>
          </w:tcPr>
          <w:p w14:paraId="07A67788"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五、企业债券资金</w:t>
            </w:r>
          </w:p>
          <w:p w14:paraId="184461DE"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Bond Fund</w:t>
            </w:r>
          </w:p>
        </w:tc>
        <w:tc>
          <w:tcPr>
            <w:tcW w:w="1127" w:type="dxa"/>
            <w:tcBorders>
              <w:top w:val="single" w:sz="4" w:space="0" w:color="auto"/>
              <w:left w:val="nil"/>
              <w:bottom w:val="single" w:sz="4" w:space="0" w:color="auto"/>
              <w:right w:val="single" w:sz="4" w:space="0" w:color="auto"/>
            </w:tcBorders>
            <w:vAlign w:val="center"/>
          </w:tcPr>
          <w:p w14:paraId="126B43BD" w14:textId="77777777" w:rsidR="00A22657" w:rsidRDefault="00A22657" w:rsidP="002C7390">
            <w:pPr>
              <w:pStyle w:val="NewNewNewNewNewNewNew"/>
              <w:widowControl/>
              <w:spacing w:line="280" w:lineRule="exact"/>
              <w:jc w:val="right"/>
              <w:rPr>
                <w:kern w:val="0"/>
                <w:sz w:val="18"/>
                <w:szCs w:val="18"/>
              </w:rPr>
            </w:pPr>
            <w:r>
              <w:rPr>
                <w:kern w:val="0"/>
                <w:sz w:val="18"/>
                <w:szCs w:val="18"/>
              </w:rPr>
              <w:t>-</w:t>
            </w:r>
          </w:p>
        </w:tc>
        <w:tc>
          <w:tcPr>
            <w:tcW w:w="1451" w:type="dxa"/>
            <w:tcBorders>
              <w:top w:val="single" w:sz="4" w:space="0" w:color="auto"/>
              <w:left w:val="nil"/>
              <w:bottom w:val="single" w:sz="4" w:space="0" w:color="auto"/>
              <w:right w:val="single" w:sz="4" w:space="0" w:color="auto"/>
            </w:tcBorders>
            <w:vAlign w:val="center"/>
          </w:tcPr>
          <w:p w14:paraId="38126514" w14:textId="77777777" w:rsidR="00A22657" w:rsidRDefault="00A22657" w:rsidP="002C7390">
            <w:pPr>
              <w:pStyle w:val="NewNewNewNewNewNewNew"/>
              <w:spacing w:line="280" w:lineRule="exact"/>
              <w:jc w:val="right"/>
              <w:rPr>
                <w:kern w:val="0"/>
                <w:sz w:val="18"/>
                <w:szCs w:val="18"/>
              </w:rPr>
            </w:pPr>
            <w:r>
              <w:rPr>
                <w:kern w:val="0"/>
                <w:sz w:val="18"/>
                <w:szCs w:val="18"/>
              </w:rPr>
              <w:t>-</w:t>
            </w:r>
          </w:p>
        </w:tc>
      </w:tr>
      <w:tr w:rsidR="00A22657" w14:paraId="5AEAE20B"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
        </w:trPr>
        <w:tc>
          <w:tcPr>
            <w:tcW w:w="2454" w:type="dxa"/>
            <w:tcBorders>
              <w:top w:val="single" w:sz="4" w:space="0" w:color="auto"/>
              <w:left w:val="single" w:sz="4" w:space="0" w:color="auto"/>
              <w:bottom w:val="single" w:sz="4" w:space="0" w:color="auto"/>
              <w:right w:val="single" w:sz="4" w:space="0" w:color="auto"/>
            </w:tcBorders>
            <w:vAlign w:val="center"/>
          </w:tcPr>
          <w:p w14:paraId="40475CC4"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六、预付及应收款合计</w:t>
            </w:r>
          </w:p>
          <w:p w14:paraId="0CBE9AC8"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Total Prepaid and Receivable</w:t>
            </w:r>
          </w:p>
        </w:tc>
        <w:tc>
          <w:tcPr>
            <w:tcW w:w="1087" w:type="dxa"/>
            <w:tcBorders>
              <w:top w:val="single" w:sz="4" w:space="0" w:color="auto"/>
              <w:left w:val="nil"/>
              <w:bottom w:val="single" w:sz="4" w:space="0" w:color="auto"/>
              <w:right w:val="single" w:sz="4" w:space="0" w:color="auto"/>
            </w:tcBorders>
            <w:vAlign w:val="center"/>
          </w:tcPr>
          <w:p w14:paraId="07449A64"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1428" w:type="dxa"/>
            <w:tcBorders>
              <w:top w:val="single" w:sz="4" w:space="0" w:color="auto"/>
              <w:left w:val="nil"/>
              <w:bottom w:val="single" w:sz="4" w:space="0" w:color="auto"/>
              <w:right w:val="single" w:sz="4" w:space="0" w:color="auto"/>
            </w:tcBorders>
            <w:vAlign w:val="center"/>
          </w:tcPr>
          <w:p w14:paraId="6DE3967D" w14:textId="77777777" w:rsidR="00A22657" w:rsidRDefault="00A22657" w:rsidP="002C7390">
            <w:pPr>
              <w:pStyle w:val="NewNewNewNewNewNewNew"/>
              <w:widowControl/>
              <w:spacing w:line="280" w:lineRule="exact"/>
              <w:jc w:val="right"/>
              <w:textAlignment w:val="center"/>
              <w:rPr>
                <w:kern w:val="0"/>
                <w:sz w:val="18"/>
                <w:szCs w:val="18"/>
              </w:rPr>
            </w:pPr>
            <w:r>
              <w:rPr>
                <w:rFonts w:hint="eastAsia"/>
                <w:kern w:val="0"/>
                <w:sz w:val="18"/>
                <w:szCs w:val="18"/>
              </w:rPr>
              <w:t>307,966.29</w:t>
            </w:r>
          </w:p>
        </w:tc>
        <w:tc>
          <w:tcPr>
            <w:tcW w:w="2422" w:type="dxa"/>
            <w:tcBorders>
              <w:top w:val="single" w:sz="4" w:space="0" w:color="auto"/>
              <w:left w:val="nil"/>
              <w:bottom w:val="single" w:sz="4" w:space="0" w:color="auto"/>
              <w:right w:val="single" w:sz="4" w:space="0" w:color="auto"/>
            </w:tcBorders>
            <w:vAlign w:val="center"/>
          </w:tcPr>
          <w:p w14:paraId="4F112109"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六、待冲基建支出</w:t>
            </w:r>
          </w:p>
          <w:p w14:paraId="5F2D3833"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Infrastructure Expenditures to be Offset</w:t>
            </w:r>
          </w:p>
        </w:tc>
        <w:tc>
          <w:tcPr>
            <w:tcW w:w="1127" w:type="dxa"/>
            <w:tcBorders>
              <w:top w:val="single" w:sz="4" w:space="0" w:color="auto"/>
              <w:left w:val="nil"/>
              <w:bottom w:val="single" w:sz="4" w:space="0" w:color="auto"/>
              <w:right w:val="single" w:sz="4" w:space="0" w:color="auto"/>
            </w:tcBorders>
            <w:vAlign w:val="center"/>
          </w:tcPr>
          <w:p w14:paraId="64D1E5E0" w14:textId="77777777" w:rsidR="00A22657" w:rsidRDefault="00A22657" w:rsidP="002C7390">
            <w:pPr>
              <w:pStyle w:val="NewNewNewNewNewNewNew"/>
              <w:widowControl/>
              <w:spacing w:line="280" w:lineRule="exact"/>
              <w:jc w:val="right"/>
              <w:rPr>
                <w:kern w:val="0"/>
                <w:sz w:val="18"/>
                <w:szCs w:val="18"/>
              </w:rPr>
            </w:pPr>
            <w:r>
              <w:rPr>
                <w:kern w:val="0"/>
                <w:sz w:val="18"/>
                <w:szCs w:val="18"/>
              </w:rPr>
              <w:t>-</w:t>
            </w:r>
          </w:p>
        </w:tc>
        <w:tc>
          <w:tcPr>
            <w:tcW w:w="1451" w:type="dxa"/>
            <w:tcBorders>
              <w:top w:val="single" w:sz="4" w:space="0" w:color="auto"/>
              <w:left w:val="nil"/>
              <w:bottom w:val="single" w:sz="4" w:space="0" w:color="auto"/>
              <w:right w:val="single" w:sz="4" w:space="0" w:color="auto"/>
            </w:tcBorders>
            <w:vAlign w:val="center"/>
          </w:tcPr>
          <w:p w14:paraId="636CAB0C" w14:textId="77777777" w:rsidR="00A22657" w:rsidRDefault="00A22657" w:rsidP="002C7390">
            <w:pPr>
              <w:pStyle w:val="NewNewNewNewNewNewNew"/>
              <w:spacing w:line="280" w:lineRule="exact"/>
              <w:jc w:val="right"/>
              <w:rPr>
                <w:kern w:val="0"/>
                <w:sz w:val="18"/>
                <w:szCs w:val="18"/>
              </w:rPr>
            </w:pPr>
            <w:r>
              <w:rPr>
                <w:kern w:val="0"/>
                <w:sz w:val="18"/>
                <w:szCs w:val="18"/>
              </w:rPr>
              <w:t>-</w:t>
            </w:r>
          </w:p>
        </w:tc>
      </w:tr>
      <w:tr w:rsidR="00A22657" w14:paraId="15FFEA13"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0"/>
        </w:trPr>
        <w:tc>
          <w:tcPr>
            <w:tcW w:w="2454" w:type="dxa"/>
            <w:tcBorders>
              <w:top w:val="single" w:sz="4" w:space="0" w:color="auto"/>
              <w:left w:val="single" w:sz="4" w:space="0" w:color="auto"/>
              <w:bottom w:val="single" w:sz="4" w:space="0" w:color="auto"/>
              <w:right w:val="single" w:sz="4" w:space="0" w:color="auto"/>
            </w:tcBorders>
            <w:vAlign w:val="center"/>
          </w:tcPr>
          <w:p w14:paraId="7FEEB568"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七、有价证券</w:t>
            </w:r>
          </w:p>
          <w:p w14:paraId="03B248D3"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Marketable Securities </w:t>
            </w:r>
          </w:p>
        </w:tc>
        <w:tc>
          <w:tcPr>
            <w:tcW w:w="1087" w:type="dxa"/>
            <w:tcBorders>
              <w:top w:val="single" w:sz="4" w:space="0" w:color="auto"/>
              <w:left w:val="nil"/>
              <w:bottom w:val="single" w:sz="4" w:space="0" w:color="auto"/>
              <w:right w:val="single" w:sz="4" w:space="0" w:color="auto"/>
            </w:tcBorders>
            <w:vAlign w:val="center"/>
          </w:tcPr>
          <w:p w14:paraId="69A08BCF"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1428" w:type="dxa"/>
            <w:tcBorders>
              <w:top w:val="single" w:sz="4" w:space="0" w:color="auto"/>
              <w:left w:val="nil"/>
              <w:bottom w:val="single" w:sz="4" w:space="0" w:color="auto"/>
              <w:right w:val="single" w:sz="4" w:space="0" w:color="auto"/>
            </w:tcBorders>
            <w:vAlign w:val="center"/>
          </w:tcPr>
          <w:p w14:paraId="4F207723"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2422" w:type="dxa"/>
            <w:tcBorders>
              <w:top w:val="single" w:sz="4" w:space="0" w:color="auto"/>
              <w:left w:val="nil"/>
              <w:bottom w:val="single" w:sz="4" w:space="0" w:color="auto"/>
              <w:right w:val="single" w:sz="4" w:space="0" w:color="auto"/>
            </w:tcBorders>
            <w:vAlign w:val="center"/>
          </w:tcPr>
          <w:p w14:paraId="2B876BFB"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七、应付款合计</w:t>
            </w:r>
          </w:p>
          <w:p w14:paraId="0546561A"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Total Payable </w:t>
            </w:r>
          </w:p>
        </w:tc>
        <w:tc>
          <w:tcPr>
            <w:tcW w:w="1127" w:type="dxa"/>
            <w:tcBorders>
              <w:top w:val="single" w:sz="4" w:space="0" w:color="auto"/>
              <w:left w:val="nil"/>
              <w:bottom w:val="single" w:sz="4" w:space="0" w:color="auto"/>
              <w:right w:val="single" w:sz="4" w:space="0" w:color="auto"/>
            </w:tcBorders>
            <w:vAlign w:val="center"/>
          </w:tcPr>
          <w:p w14:paraId="7661D5B8" w14:textId="77777777" w:rsidR="00A22657" w:rsidRDefault="00A22657" w:rsidP="002C7390">
            <w:pPr>
              <w:pStyle w:val="NewNewNewNewNewNewNew"/>
              <w:widowControl/>
              <w:spacing w:line="280" w:lineRule="exact"/>
              <w:jc w:val="right"/>
              <w:rPr>
                <w:kern w:val="0"/>
                <w:sz w:val="18"/>
                <w:szCs w:val="18"/>
              </w:rPr>
            </w:pPr>
            <w:r>
              <w:rPr>
                <w:kern w:val="0"/>
                <w:sz w:val="18"/>
                <w:szCs w:val="18"/>
              </w:rPr>
              <w:t>-</w:t>
            </w:r>
          </w:p>
        </w:tc>
        <w:tc>
          <w:tcPr>
            <w:tcW w:w="1451" w:type="dxa"/>
            <w:tcBorders>
              <w:top w:val="single" w:sz="4" w:space="0" w:color="auto"/>
              <w:left w:val="nil"/>
              <w:bottom w:val="single" w:sz="4" w:space="0" w:color="auto"/>
              <w:right w:val="single" w:sz="4" w:space="0" w:color="auto"/>
            </w:tcBorders>
            <w:vAlign w:val="center"/>
          </w:tcPr>
          <w:p w14:paraId="2250EF7A" w14:textId="77777777" w:rsidR="00A22657" w:rsidRDefault="00A22657" w:rsidP="002C7390">
            <w:pPr>
              <w:pStyle w:val="NewNewNewNewNewNewNew"/>
              <w:widowControl/>
              <w:spacing w:line="280" w:lineRule="exact"/>
              <w:jc w:val="right"/>
              <w:textAlignment w:val="center"/>
              <w:rPr>
                <w:kern w:val="0"/>
                <w:sz w:val="18"/>
                <w:szCs w:val="18"/>
              </w:rPr>
            </w:pPr>
            <w:r>
              <w:rPr>
                <w:rFonts w:hint="eastAsia"/>
                <w:sz w:val="18"/>
                <w:szCs w:val="18"/>
              </w:rPr>
              <w:t>1,509,275.22</w:t>
            </w:r>
          </w:p>
        </w:tc>
      </w:tr>
      <w:tr w:rsidR="00A22657" w14:paraId="331A2B56"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0"/>
        </w:trPr>
        <w:tc>
          <w:tcPr>
            <w:tcW w:w="2454" w:type="dxa"/>
            <w:tcBorders>
              <w:top w:val="single" w:sz="4" w:space="0" w:color="auto"/>
              <w:left w:val="single" w:sz="4" w:space="0" w:color="auto"/>
              <w:bottom w:val="single" w:sz="4" w:space="0" w:color="auto"/>
              <w:right w:val="single" w:sz="4" w:space="0" w:color="auto"/>
            </w:tcBorders>
            <w:vAlign w:val="center"/>
          </w:tcPr>
          <w:p w14:paraId="15C38AB6"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八、固定资产合计</w:t>
            </w:r>
          </w:p>
          <w:p w14:paraId="09AD1740"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Total Fixed Assets</w:t>
            </w:r>
          </w:p>
        </w:tc>
        <w:tc>
          <w:tcPr>
            <w:tcW w:w="1087" w:type="dxa"/>
            <w:tcBorders>
              <w:top w:val="single" w:sz="4" w:space="0" w:color="auto"/>
              <w:left w:val="nil"/>
              <w:bottom w:val="single" w:sz="4" w:space="0" w:color="auto"/>
              <w:right w:val="single" w:sz="4" w:space="0" w:color="auto"/>
            </w:tcBorders>
            <w:vAlign w:val="center"/>
          </w:tcPr>
          <w:p w14:paraId="5061AF64" w14:textId="77777777" w:rsidR="00A22657" w:rsidRDefault="00A22657" w:rsidP="002C7390">
            <w:pPr>
              <w:pStyle w:val="NewNewNewNewNewNewNew"/>
              <w:widowControl/>
              <w:spacing w:line="280" w:lineRule="exact"/>
              <w:jc w:val="right"/>
              <w:textAlignment w:val="bottom"/>
              <w:rPr>
                <w:kern w:val="0"/>
                <w:sz w:val="18"/>
                <w:szCs w:val="18"/>
              </w:rPr>
            </w:pPr>
            <w:r>
              <w:rPr>
                <w:kern w:val="0"/>
                <w:sz w:val="18"/>
                <w:szCs w:val="18"/>
              </w:rPr>
              <w:t>-</w:t>
            </w:r>
          </w:p>
        </w:tc>
        <w:tc>
          <w:tcPr>
            <w:tcW w:w="1428" w:type="dxa"/>
            <w:tcBorders>
              <w:top w:val="single" w:sz="4" w:space="0" w:color="auto"/>
              <w:left w:val="nil"/>
              <w:bottom w:val="single" w:sz="4" w:space="0" w:color="auto"/>
              <w:right w:val="single" w:sz="4" w:space="0" w:color="auto"/>
            </w:tcBorders>
            <w:vAlign w:val="center"/>
          </w:tcPr>
          <w:p w14:paraId="4E92718F"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2422" w:type="dxa"/>
            <w:tcBorders>
              <w:top w:val="single" w:sz="4" w:space="0" w:color="auto"/>
              <w:left w:val="nil"/>
              <w:bottom w:val="single" w:sz="4" w:space="0" w:color="auto"/>
              <w:right w:val="single" w:sz="4" w:space="0" w:color="auto"/>
            </w:tcBorders>
            <w:vAlign w:val="center"/>
          </w:tcPr>
          <w:p w14:paraId="631B59CE"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八、未交款合计</w:t>
            </w:r>
          </w:p>
          <w:p w14:paraId="2B513264"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Other Payables</w:t>
            </w:r>
          </w:p>
        </w:tc>
        <w:tc>
          <w:tcPr>
            <w:tcW w:w="1127" w:type="dxa"/>
            <w:tcBorders>
              <w:top w:val="single" w:sz="4" w:space="0" w:color="auto"/>
              <w:left w:val="nil"/>
              <w:bottom w:val="single" w:sz="4" w:space="0" w:color="auto"/>
              <w:right w:val="single" w:sz="4" w:space="0" w:color="auto"/>
            </w:tcBorders>
            <w:vAlign w:val="center"/>
          </w:tcPr>
          <w:p w14:paraId="6506F826" w14:textId="77777777" w:rsidR="00A22657" w:rsidRDefault="00A22657" w:rsidP="002C7390">
            <w:pPr>
              <w:pStyle w:val="NewNewNewNewNewNewNew"/>
              <w:widowControl/>
              <w:spacing w:line="280" w:lineRule="exact"/>
              <w:jc w:val="right"/>
              <w:textAlignment w:val="bottom"/>
              <w:rPr>
                <w:kern w:val="0"/>
                <w:sz w:val="18"/>
                <w:szCs w:val="18"/>
              </w:rPr>
            </w:pPr>
            <w:r>
              <w:rPr>
                <w:kern w:val="0"/>
                <w:sz w:val="18"/>
                <w:szCs w:val="18"/>
              </w:rPr>
              <w:t>-</w:t>
            </w:r>
          </w:p>
        </w:tc>
        <w:tc>
          <w:tcPr>
            <w:tcW w:w="1451" w:type="dxa"/>
            <w:tcBorders>
              <w:top w:val="single" w:sz="4" w:space="0" w:color="auto"/>
              <w:left w:val="nil"/>
              <w:bottom w:val="single" w:sz="4" w:space="0" w:color="auto"/>
              <w:right w:val="single" w:sz="4" w:space="0" w:color="auto"/>
            </w:tcBorders>
            <w:vAlign w:val="center"/>
          </w:tcPr>
          <w:p w14:paraId="576AB121" w14:textId="77777777" w:rsidR="00A22657" w:rsidRDefault="00A22657" w:rsidP="002C7390">
            <w:pPr>
              <w:pStyle w:val="NewNewNewNewNewNewNew"/>
              <w:spacing w:line="280" w:lineRule="exact"/>
              <w:jc w:val="right"/>
              <w:rPr>
                <w:kern w:val="0"/>
                <w:sz w:val="18"/>
                <w:szCs w:val="18"/>
              </w:rPr>
            </w:pPr>
          </w:p>
        </w:tc>
      </w:tr>
      <w:tr w:rsidR="00A22657" w14:paraId="1DCB7D7E"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0"/>
        </w:trPr>
        <w:tc>
          <w:tcPr>
            <w:tcW w:w="2454" w:type="dxa"/>
            <w:tcBorders>
              <w:top w:val="single" w:sz="4" w:space="0" w:color="auto"/>
              <w:left w:val="single" w:sz="4" w:space="0" w:color="auto"/>
              <w:bottom w:val="single" w:sz="4" w:space="0" w:color="auto"/>
              <w:right w:val="single" w:sz="4" w:space="0" w:color="auto"/>
            </w:tcBorders>
            <w:vAlign w:val="center"/>
          </w:tcPr>
          <w:p w14:paraId="0DFD4EBF"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固定资产原价</w:t>
            </w:r>
          </w:p>
          <w:p w14:paraId="49C2BA52"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Fixed Assets, Cost </w:t>
            </w:r>
          </w:p>
        </w:tc>
        <w:tc>
          <w:tcPr>
            <w:tcW w:w="1087" w:type="dxa"/>
            <w:tcBorders>
              <w:top w:val="single" w:sz="4" w:space="0" w:color="auto"/>
              <w:left w:val="nil"/>
              <w:bottom w:val="single" w:sz="4" w:space="0" w:color="auto"/>
              <w:right w:val="single" w:sz="4" w:space="0" w:color="auto"/>
            </w:tcBorders>
            <w:vAlign w:val="center"/>
          </w:tcPr>
          <w:p w14:paraId="4E72B9D3" w14:textId="77777777" w:rsidR="00A22657" w:rsidRDefault="00A22657" w:rsidP="002C7390">
            <w:pPr>
              <w:pStyle w:val="NewNewNewNewNewNewNew"/>
              <w:widowControl/>
              <w:spacing w:line="280" w:lineRule="exact"/>
              <w:jc w:val="right"/>
              <w:rPr>
                <w:kern w:val="0"/>
                <w:sz w:val="18"/>
                <w:szCs w:val="18"/>
              </w:rPr>
            </w:pPr>
            <w:r>
              <w:rPr>
                <w:kern w:val="0"/>
                <w:sz w:val="18"/>
                <w:szCs w:val="18"/>
              </w:rPr>
              <w:t>-</w:t>
            </w:r>
          </w:p>
        </w:tc>
        <w:tc>
          <w:tcPr>
            <w:tcW w:w="1428" w:type="dxa"/>
            <w:tcBorders>
              <w:top w:val="single" w:sz="4" w:space="0" w:color="auto"/>
              <w:left w:val="nil"/>
              <w:bottom w:val="single" w:sz="4" w:space="0" w:color="auto"/>
              <w:right w:val="single" w:sz="4" w:space="0" w:color="auto"/>
            </w:tcBorders>
            <w:vAlign w:val="center"/>
          </w:tcPr>
          <w:p w14:paraId="224FABEC"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2422" w:type="dxa"/>
            <w:tcBorders>
              <w:top w:val="single" w:sz="4" w:space="0" w:color="auto"/>
              <w:left w:val="nil"/>
              <w:bottom w:val="single" w:sz="4" w:space="0" w:color="auto"/>
              <w:right w:val="single" w:sz="4" w:space="0" w:color="auto"/>
            </w:tcBorders>
            <w:vAlign w:val="center"/>
          </w:tcPr>
          <w:p w14:paraId="65832F29"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九、上级拨入资金</w:t>
            </w:r>
          </w:p>
          <w:p w14:paraId="74B51B19"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Appropriation of Fund </w:t>
            </w:r>
          </w:p>
        </w:tc>
        <w:tc>
          <w:tcPr>
            <w:tcW w:w="1127" w:type="dxa"/>
            <w:tcBorders>
              <w:top w:val="single" w:sz="4" w:space="0" w:color="auto"/>
              <w:left w:val="nil"/>
              <w:bottom w:val="single" w:sz="4" w:space="0" w:color="auto"/>
              <w:right w:val="single" w:sz="4" w:space="0" w:color="auto"/>
            </w:tcBorders>
            <w:vAlign w:val="center"/>
          </w:tcPr>
          <w:p w14:paraId="62DD7ACD" w14:textId="77777777" w:rsidR="00A22657" w:rsidRDefault="00A22657" w:rsidP="002C7390">
            <w:pPr>
              <w:pStyle w:val="NewNewNewNewNewNewNew"/>
              <w:widowControl/>
              <w:spacing w:line="280" w:lineRule="exact"/>
              <w:jc w:val="right"/>
              <w:rPr>
                <w:kern w:val="0"/>
                <w:sz w:val="18"/>
                <w:szCs w:val="18"/>
              </w:rPr>
            </w:pPr>
            <w:r>
              <w:rPr>
                <w:kern w:val="0"/>
                <w:sz w:val="18"/>
                <w:szCs w:val="18"/>
              </w:rPr>
              <w:t>-</w:t>
            </w:r>
          </w:p>
        </w:tc>
        <w:tc>
          <w:tcPr>
            <w:tcW w:w="1451" w:type="dxa"/>
            <w:tcBorders>
              <w:top w:val="single" w:sz="4" w:space="0" w:color="auto"/>
              <w:left w:val="nil"/>
              <w:bottom w:val="single" w:sz="4" w:space="0" w:color="auto"/>
              <w:right w:val="single" w:sz="4" w:space="0" w:color="auto"/>
            </w:tcBorders>
            <w:vAlign w:val="center"/>
          </w:tcPr>
          <w:p w14:paraId="65BCF9E4" w14:textId="77777777" w:rsidR="00A22657" w:rsidRDefault="00A22657" w:rsidP="002C7390">
            <w:pPr>
              <w:pStyle w:val="NewNewNewNewNewNewNew"/>
              <w:spacing w:line="280" w:lineRule="exact"/>
              <w:jc w:val="right"/>
              <w:rPr>
                <w:kern w:val="0"/>
                <w:sz w:val="18"/>
                <w:szCs w:val="18"/>
              </w:rPr>
            </w:pPr>
          </w:p>
        </w:tc>
      </w:tr>
      <w:tr w:rsidR="00A22657" w14:paraId="3D19016B"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
        </w:trPr>
        <w:tc>
          <w:tcPr>
            <w:tcW w:w="2454" w:type="dxa"/>
            <w:tcBorders>
              <w:top w:val="single" w:sz="4" w:space="0" w:color="auto"/>
              <w:left w:val="single" w:sz="4" w:space="0" w:color="auto"/>
              <w:bottom w:val="single" w:sz="4" w:space="0" w:color="auto"/>
              <w:right w:val="single" w:sz="4" w:space="0" w:color="auto"/>
            </w:tcBorders>
            <w:vAlign w:val="center"/>
          </w:tcPr>
          <w:p w14:paraId="229A0033"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减：累计折旧</w:t>
            </w:r>
          </w:p>
          <w:p w14:paraId="09066B90"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Less: Accumulated Depreciation</w:t>
            </w:r>
          </w:p>
        </w:tc>
        <w:tc>
          <w:tcPr>
            <w:tcW w:w="1087" w:type="dxa"/>
            <w:tcBorders>
              <w:top w:val="single" w:sz="4" w:space="0" w:color="auto"/>
              <w:left w:val="nil"/>
              <w:bottom w:val="single" w:sz="4" w:space="0" w:color="auto"/>
              <w:right w:val="single" w:sz="4" w:space="0" w:color="auto"/>
            </w:tcBorders>
            <w:vAlign w:val="center"/>
          </w:tcPr>
          <w:p w14:paraId="56592E48" w14:textId="77777777" w:rsidR="00A22657" w:rsidRDefault="00A22657" w:rsidP="002C7390">
            <w:pPr>
              <w:pStyle w:val="NewNewNewNewNewNewNew"/>
              <w:widowControl/>
              <w:spacing w:line="280" w:lineRule="exact"/>
              <w:jc w:val="right"/>
              <w:rPr>
                <w:kern w:val="0"/>
                <w:sz w:val="18"/>
                <w:szCs w:val="18"/>
              </w:rPr>
            </w:pPr>
            <w:r>
              <w:rPr>
                <w:kern w:val="0"/>
                <w:sz w:val="18"/>
                <w:szCs w:val="18"/>
              </w:rPr>
              <w:t>-</w:t>
            </w:r>
          </w:p>
        </w:tc>
        <w:tc>
          <w:tcPr>
            <w:tcW w:w="1428" w:type="dxa"/>
            <w:tcBorders>
              <w:top w:val="single" w:sz="4" w:space="0" w:color="auto"/>
              <w:left w:val="nil"/>
              <w:bottom w:val="single" w:sz="4" w:space="0" w:color="auto"/>
              <w:right w:val="single" w:sz="4" w:space="0" w:color="auto"/>
            </w:tcBorders>
            <w:vAlign w:val="center"/>
          </w:tcPr>
          <w:p w14:paraId="3651581F"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2422" w:type="dxa"/>
            <w:tcBorders>
              <w:top w:val="single" w:sz="4" w:space="0" w:color="auto"/>
              <w:left w:val="nil"/>
              <w:bottom w:val="single" w:sz="4" w:space="0" w:color="auto"/>
              <w:right w:val="single" w:sz="4" w:space="0" w:color="auto"/>
            </w:tcBorders>
            <w:vAlign w:val="center"/>
          </w:tcPr>
          <w:p w14:paraId="69AE808A"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十、留成收入</w:t>
            </w:r>
          </w:p>
          <w:p w14:paraId="668621D2"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Retained Earnings </w:t>
            </w:r>
          </w:p>
        </w:tc>
        <w:tc>
          <w:tcPr>
            <w:tcW w:w="1127" w:type="dxa"/>
            <w:tcBorders>
              <w:top w:val="single" w:sz="4" w:space="0" w:color="auto"/>
              <w:left w:val="nil"/>
              <w:bottom w:val="single" w:sz="4" w:space="0" w:color="auto"/>
              <w:right w:val="single" w:sz="4" w:space="0" w:color="auto"/>
            </w:tcBorders>
            <w:vAlign w:val="center"/>
          </w:tcPr>
          <w:p w14:paraId="42CC6083" w14:textId="77777777" w:rsidR="00A22657" w:rsidRDefault="00A22657" w:rsidP="002C7390">
            <w:pPr>
              <w:pStyle w:val="NewNewNewNewNewNewNew"/>
              <w:widowControl/>
              <w:spacing w:line="280" w:lineRule="exact"/>
              <w:jc w:val="right"/>
              <w:rPr>
                <w:kern w:val="0"/>
                <w:sz w:val="18"/>
                <w:szCs w:val="18"/>
              </w:rPr>
            </w:pPr>
            <w:r>
              <w:rPr>
                <w:kern w:val="0"/>
                <w:sz w:val="18"/>
                <w:szCs w:val="18"/>
              </w:rPr>
              <w:t>-</w:t>
            </w:r>
          </w:p>
        </w:tc>
        <w:tc>
          <w:tcPr>
            <w:tcW w:w="1451" w:type="dxa"/>
            <w:tcBorders>
              <w:top w:val="single" w:sz="4" w:space="0" w:color="auto"/>
              <w:left w:val="nil"/>
              <w:bottom w:val="single" w:sz="4" w:space="0" w:color="auto"/>
              <w:right w:val="single" w:sz="4" w:space="0" w:color="auto"/>
            </w:tcBorders>
            <w:vAlign w:val="center"/>
          </w:tcPr>
          <w:p w14:paraId="359F58A8" w14:textId="77777777" w:rsidR="00A22657" w:rsidRDefault="00A22657" w:rsidP="002C7390">
            <w:pPr>
              <w:pStyle w:val="NewNewNewNewNewNewNew"/>
              <w:widowControl/>
              <w:spacing w:line="280" w:lineRule="exact"/>
              <w:jc w:val="right"/>
              <w:textAlignment w:val="center"/>
              <w:rPr>
                <w:kern w:val="0"/>
                <w:sz w:val="18"/>
                <w:szCs w:val="18"/>
              </w:rPr>
            </w:pPr>
            <w:r>
              <w:rPr>
                <w:rFonts w:hint="eastAsia"/>
                <w:sz w:val="18"/>
                <w:szCs w:val="18"/>
              </w:rPr>
              <w:t>0.02</w:t>
            </w:r>
          </w:p>
        </w:tc>
      </w:tr>
      <w:tr w:rsidR="00A22657" w14:paraId="57EE6A89"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0"/>
        </w:trPr>
        <w:tc>
          <w:tcPr>
            <w:tcW w:w="2454" w:type="dxa"/>
            <w:tcBorders>
              <w:top w:val="single" w:sz="4" w:space="0" w:color="auto"/>
              <w:left w:val="single" w:sz="4" w:space="0" w:color="auto"/>
              <w:bottom w:val="single" w:sz="4" w:space="0" w:color="auto"/>
              <w:right w:val="single" w:sz="4" w:space="0" w:color="auto"/>
            </w:tcBorders>
            <w:vAlign w:val="center"/>
          </w:tcPr>
          <w:p w14:paraId="03583E4A"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固定资产净值</w:t>
            </w:r>
          </w:p>
          <w:p w14:paraId="6B5A5D3E"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Fixed Assets, Net </w:t>
            </w:r>
            <w:r>
              <w:rPr>
                <w:rFonts w:hint="eastAsia"/>
                <w:kern w:val="0"/>
                <w:sz w:val="18"/>
                <w:szCs w:val="18"/>
              </w:rPr>
              <w:t xml:space="preserve"> </w:t>
            </w:r>
          </w:p>
        </w:tc>
        <w:tc>
          <w:tcPr>
            <w:tcW w:w="1087" w:type="dxa"/>
            <w:tcBorders>
              <w:top w:val="single" w:sz="4" w:space="0" w:color="auto"/>
              <w:left w:val="nil"/>
              <w:bottom w:val="single" w:sz="4" w:space="0" w:color="auto"/>
              <w:right w:val="single" w:sz="4" w:space="0" w:color="auto"/>
            </w:tcBorders>
            <w:vAlign w:val="center"/>
          </w:tcPr>
          <w:p w14:paraId="04B814DB" w14:textId="77777777" w:rsidR="00A22657" w:rsidRDefault="00A22657" w:rsidP="002C7390">
            <w:pPr>
              <w:pStyle w:val="NewNewNewNewNewNewNew"/>
              <w:widowControl/>
              <w:spacing w:line="280" w:lineRule="exact"/>
              <w:jc w:val="right"/>
              <w:textAlignment w:val="bottom"/>
              <w:rPr>
                <w:kern w:val="0"/>
                <w:sz w:val="18"/>
                <w:szCs w:val="18"/>
              </w:rPr>
            </w:pPr>
            <w:r>
              <w:rPr>
                <w:kern w:val="0"/>
                <w:sz w:val="18"/>
                <w:szCs w:val="18"/>
              </w:rPr>
              <w:t>-</w:t>
            </w:r>
          </w:p>
        </w:tc>
        <w:tc>
          <w:tcPr>
            <w:tcW w:w="1428" w:type="dxa"/>
            <w:tcBorders>
              <w:top w:val="single" w:sz="4" w:space="0" w:color="auto"/>
              <w:left w:val="nil"/>
              <w:bottom w:val="single" w:sz="4" w:space="0" w:color="auto"/>
              <w:right w:val="single" w:sz="4" w:space="0" w:color="auto"/>
            </w:tcBorders>
            <w:vAlign w:val="center"/>
          </w:tcPr>
          <w:p w14:paraId="2504B674"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2422" w:type="dxa"/>
            <w:tcBorders>
              <w:top w:val="single" w:sz="4" w:space="0" w:color="auto"/>
              <w:left w:val="nil"/>
              <w:bottom w:val="single" w:sz="4" w:space="0" w:color="auto"/>
              <w:right w:val="single" w:sz="4" w:space="0" w:color="auto"/>
            </w:tcBorders>
            <w:vAlign w:val="center"/>
          </w:tcPr>
          <w:p w14:paraId="40D85004" w14:textId="77777777" w:rsidR="00A22657" w:rsidRDefault="00A22657" w:rsidP="002C7390">
            <w:pPr>
              <w:pStyle w:val="NewNewNewNewNewNewNew"/>
              <w:spacing w:line="280" w:lineRule="exact"/>
              <w:rPr>
                <w:kern w:val="0"/>
                <w:sz w:val="18"/>
                <w:szCs w:val="18"/>
              </w:rPr>
            </w:pPr>
          </w:p>
        </w:tc>
        <w:tc>
          <w:tcPr>
            <w:tcW w:w="1127" w:type="dxa"/>
            <w:tcBorders>
              <w:top w:val="single" w:sz="4" w:space="0" w:color="auto"/>
              <w:left w:val="nil"/>
              <w:bottom w:val="single" w:sz="4" w:space="0" w:color="auto"/>
              <w:right w:val="single" w:sz="4" w:space="0" w:color="auto"/>
            </w:tcBorders>
            <w:vAlign w:val="center"/>
          </w:tcPr>
          <w:p w14:paraId="4582750E" w14:textId="77777777" w:rsidR="00A22657" w:rsidRDefault="00A22657" w:rsidP="002C7390">
            <w:pPr>
              <w:pStyle w:val="NewNewNewNewNewNewNew"/>
              <w:widowControl/>
              <w:spacing w:line="280" w:lineRule="exact"/>
              <w:jc w:val="right"/>
              <w:rPr>
                <w:kern w:val="0"/>
                <w:sz w:val="18"/>
                <w:szCs w:val="18"/>
              </w:rPr>
            </w:pPr>
            <w:r>
              <w:rPr>
                <w:kern w:val="0"/>
                <w:sz w:val="18"/>
                <w:szCs w:val="18"/>
              </w:rPr>
              <w:t>-</w:t>
            </w:r>
          </w:p>
        </w:tc>
        <w:tc>
          <w:tcPr>
            <w:tcW w:w="1451" w:type="dxa"/>
            <w:tcBorders>
              <w:top w:val="single" w:sz="4" w:space="0" w:color="auto"/>
              <w:left w:val="nil"/>
              <w:bottom w:val="single" w:sz="4" w:space="0" w:color="auto"/>
              <w:right w:val="single" w:sz="4" w:space="0" w:color="auto"/>
            </w:tcBorders>
            <w:vAlign w:val="center"/>
          </w:tcPr>
          <w:p w14:paraId="38D17E7E" w14:textId="77777777" w:rsidR="00A22657" w:rsidRDefault="00A22657" w:rsidP="002C7390">
            <w:pPr>
              <w:pStyle w:val="NewNewNewNewNewNewNew"/>
              <w:spacing w:line="280" w:lineRule="exact"/>
              <w:jc w:val="right"/>
              <w:rPr>
                <w:kern w:val="0"/>
                <w:sz w:val="18"/>
                <w:szCs w:val="18"/>
              </w:rPr>
            </w:pPr>
          </w:p>
        </w:tc>
      </w:tr>
      <w:tr w:rsidR="00A22657" w14:paraId="039D896B"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2454" w:type="dxa"/>
            <w:tcBorders>
              <w:top w:val="single" w:sz="4" w:space="0" w:color="auto"/>
              <w:left w:val="single" w:sz="4" w:space="0" w:color="auto"/>
              <w:bottom w:val="single" w:sz="4" w:space="0" w:color="auto"/>
              <w:right w:val="single" w:sz="4" w:space="0" w:color="auto"/>
            </w:tcBorders>
            <w:vAlign w:val="center"/>
          </w:tcPr>
          <w:p w14:paraId="7079DD89"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固定资产清理</w:t>
            </w:r>
          </w:p>
          <w:p w14:paraId="0E34D3D3"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Fixed Assets Pending Disposal</w:t>
            </w:r>
          </w:p>
        </w:tc>
        <w:tc>
          <w:tcPr>
            <w:tcW w:w="1087" w:type="dxa"/>
            <w:tcBorders>
              <w:top w:val="single" w:sz="4" w:space="0" w:color="auto"/>
              <w:left w:val="nil"/>
              <w:bottom w:val="single" w:sz="4" w:space="0" w:color="auto"/>
              <w:right w:val="single" w:sz="4" w:space="0" w:color="auto"/>
            </w:tcBorders>
            <w:vAlign w:val="center"/>
          </w:tcPr>
          <w:p w14:paraId="1BAEED4B" w14:textId="77777777" w:rsidR="00A22657" w:rsidRDefault="00A22657" w:rsidP="002C7390">
            <w:pPr>
              <w:pStyle w:val="NewNewNewNewNewNewNew"/>
              <w:widowControl/>
              <w:spacing w:line="280" w:lineRule="exact"/>
              <w:jc w:val="right"/>
              <w:rPr>
                <w:kern w:val="0"/>
                <w:sz w:val="18"/>
                <w:szCs w:val="18"/>
              </w:rPr>
            </w:pPr>
            <w:r>
              <w:rPr>
                <w:kern w:val="0"/>
                <w:sz w:val="18"/>
                <w:szCs w:val="18"/>
              </w:rPr>
              <w:t>-</w:t>
            </w:r>
          </w:p>
        </w:tc>
        <w:tc>
          <w:tcPr>
            <w:tcW w:w="1428" w:type="dxa"/>
            <w:tcBorders>
              <w:top w:val="single" w:sz="4" w:space="0" w:color="auto"/>
              <w:left w:val="nil"/>
              <w:bottom w:val="single" w:sz="4" w:space="0" w:color="auto"/>
              <w:right w:val="single" w:sz="4" w:space="0" w:color="auto"/>
            </w:tcBorders>
            <w:vAlign w:val="center"/>
          </w:tcPr>
          <w:p w14:paraId="20D20D19"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2422" w:type="dxa"/>
            <w:tcBorders>
              <w:top w:val="single" w:sz="4" w:space="0" w:color="auto"/>
              <w:left w:val="nil"/>
              <w:bottom w:val="single" w:sz="4" w:space="0" w:color="auto"/>
              <w:right w:val="single" w:sz="4" w:space="0" w:color="auto"/>
            </w:tcBorders>
            <w:vAlign w:val="center"/>
          </w:tcPr>
          <w:p w14:paraId="354D2A0F" w14:textId="77777777" w:rsidR="00A22657" w:rsidRDefault="00A22657" w:rsidP="002C7390">
            <w:pPr>
              <w:pStyle w:val="NewNewNewNewNewNewNew"/>
              <w:spacing w:line="280" w:lineRule="exact"/>
              <w:rPr>
                <w:kern w:val="0"/>
                <w:sz w:val="18"/>
                <w:szCs w:val="18"/>
              </w:rPr>
            </w:pPr>
          </w:p>
        </w:tc>
        <w:tc>
          <w:tcPr>
            <w:tcW w:w="1127" w:type="dxa"/>
            <w:tcBorders>
              <w:top w:val="single" w:sz="4" w:space="0" w:color="auto"/>
              <w:left w:val="nil"/>
              <w:bottom w:val="single" w:sz="4" w:space="0" w:color="auto"/>
              <w:right w:val="single" w:sz="4" w:space="0" w:color="auto"/>
            </w:tcBorders>
            <w:vAlign w:val="center"/>
          </w:tcPr>
          <w:p w14:paraId="6C536135" w14:textId="77777777" w:rsidR="00A22657" w:rsidRDefault="00A22657" w:rsidP="002C7390">
            <w:pPr>
              <w:pStyle w:val="NewNewNewNewNewNewNew"/>
              <w:widowControl/>
              <w:spacing w:line="280" w:lineRule="exact"/>
              <w:jc w:val="right"/>
              <w:textAlignment w:val="bottom"/>
              <w:rPr>
                <w:kern w:val="0"/>
                <w:sz w:val="18"/>
                <w:szCs w:val="18"/>
              </w:rPr>
            </w:pPr>
            <w:r>
              <w:rPr>
                <w:kern w:val="0"/>
                <w:sz w:val="18"/>
                <w:szCs w:val="18"/>
              </w:rPr>
              <w:t>-</w:t>
            </w:r>
          </w:p>
        </w:tc>
        <w:tc>
          <w:tcPr>
            <w:tcW w:w="1451" w:type="dxa"/>
            <w:tcBorders>
              <w:top w:val="single" w:sz="4" w:space="0" w:color="auto"/>
              <w:left w:val="nil"/>
              <w:bottom w:val="single" w:sz="4" w:space="0" w:color="auto"/>
              <w:right w:val="single" w:sz="4" w:space="0" w:color="auto"/>
            </w:tcBorders>
            <w:vAlign w:val="center"/>
          </w:tcPr>
          <w:p w14:paraId="55C50D56" w14:textId="77777777" w:rsidR="00A22657" w:rsidRDefault="00A22657" w:rsidP="002C7390">
            <w:pPr>
              <w:pStyle w:val="NewNewNewNewNewNewNew"/>
              <w:spacing w:line="280" w:lineRule="exact"/>
              <w:jc w:val="right"/>
              <w:rPr>
                <w:kern w:val="0"/>
                <w:sz w:val="18"/>
                <w:szCs w:val="18"/>
              </w:rPr>
            </w:pPr>
          </w:p>
        </w:tc>
      </w:tr>
      <w:tr w:rsidR="00A22657" w14:paraId="35A05779"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2454" w:type="dxa"/>
            <w:tcBorders>
              <w:top w:val="single" w:sz="4" w:space="0" w:color="auto"/>
              <w:left w:val="single" w:sz="4" w:space="0" w:color="auto"/>
              <w:bottom w:val="single" w:sz="4" w:space="0" w:color="auto"/>
              <w:right w:val="single" w:sz="4" w:space="0" w:color="auto"/>
            </w:tcBorders>
            <w:vAlign w:val="center"/>
          </w:tcPr>
          <w:p w14:paraId="4DAD73EF"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待处理固定资产损益</w:t>
            </w:r>
          </w:p>
          <w:p w14:paraId="12457C28"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Fixed Assets Losses in Suspense</w:t>
            </w:r>
          </w:p>
        </w:tc>
        <w:tc>
          <w:tcPr>
            <w:tcW w:w="1087" w:type="dxa"/>
            <w:tcBorders>
              <w:top w:val="single" w:sz="4" w:space="0" w:color="auto"/>
              <w:left w:val="nil"/>
              <w:bottom w:val="single" w:sz="4" w:space="0" w:color="auto"/>
              <w:right w:val="single" w:sz="4" w:space="0" w:color="auto"/>
            </w:tcBorders>
            <w:vAlign w:val="center"/>
          </w:tcPr>
          <w:p w14:paraId="0EB8C654" w14:textId="77777777" w:rsidR="00A22657" w:rsidRDefault="00A22657" w:rsidP="002C7390">
            <w:pPr>
              <w:pStyle w:val="NewNewNewNewNewNewNew"/>
              <w:widowControl/>
              <w:spacing w:line="280" w:lineRule="exact"/>
              <w:jc w:val="right"/>
              <w:rPr>
                <w:kern w:val="0"/>
                <w:sz w:val="18"/>
                <w:szCs w:val="18"/>
              </w:rPr>
            </w:pPr>
            <w:r>
              <w:rPr>
                <w:kern w:val="0"/>
                <w:sz w:val="18"/>
                <w:szCs w:val="18"/>
              </w:rPr>
              <w:t>-</w:t>
            </w:r>
          </w:p>
        </w:tc>
        <w:tc>
          <w:tcPr>
            <w:tcW w:w="1428" w:type="dxa"/>
            <w:tcBorders>
              <w:top w:val="single" w:sz="4" w:space="0" w:color="auto"/>
              <w:left w:val="nil"/>
              <w:bottom w:val="single" w:sz="4" w:space="0" w:color="auto"/>
              <w:right w:val="single" w:sz="4" w:space="0" w:color="auto"/>
            </w:tcBorders>
            <w:vAlign w:val="center"/>
          </w:tcPr>
          <w:p w14:paraId="619D360B" w14:textId="77777777" w:rsidR="00A22657" w:rsidRDefault="00A22657" w:rsidP="002C7390">
            <w:pPr>
              <w:pStyle w:val="NewNewNewNewNewNewNew"/>
              <w:spacing w:line="280" w:lineRule="exact"/>
              <w:jc w:val="right"/>
              <w:rPr>
                <w:kern w:val="0"/>
                <w:sz w:val="18"/>
                <w:szCs w:val="18"/>
              </w:rPr>
            </w:pPr>
            <w:r>
              <w:rPr>
                <w:kern w:val="0"/>
                <w:sz w:val="18"/>
                <w:szCs w:val="18"/>
              </w:rPr>
              <w:t>-</w:t>
            </w:r>
          </w:p>
        </w:tc>
        <w:tc>
          <w:tcPr>
            <w:tcW w:w="2422" w:type="dxa"/>
            <w:tcBorders>
              <w:top w:val="single" w:sz="4" w:space="0" w:color="auto"/>
              <w:left w:val="nil"/>
              <w:bottom w:val="single" w:sz="4" w:space="0" w:color="auto"/>
              <w:right w:val="single" w:sz="4" w:space="0" w:color="auto"/>
            </w:tcBorders>
            <w:vAlign w:val="center"/>
          </w:tcPr>
          <w:p w14:paraId="672F204E" w14:textId="77777777" w:rsidR="00A22657" w:rsidRDefault="00A22657" w:rsidP="002C7390">
            <w:pPr>
              <w:pStyle w:val="NewNewNewNewNewNewNew"/>
              <w:spacing w:line="280" w:lineRule="exact"/>
              <w:rPr>
                <w:kern w:val="0"/>
                <w:sz w:val="18"/>
                <w:szCs w:val="18"/>
              </w:rPr>
            </w:pPr>
          </w:p>
        </w:tc>
        <w:tc>
          <w:tcPr>
            <w:tcW w:w="1127" w:type="dxa"/>
            <w:tcBorders>
              <w:top w:val="single" w:sz="4" w:space="0" w:color="auto"/>
              <w:left w:val="nil"/>
              <w:bottom w:val="single" w:sz="4" w:space="0" w:color="auto"/>
              <w:right w:val="single" w:sz="4" w:space="0" w:color="auto"/>
            </w:tcBorders>
            <w:vAlign w:val="center"/>
          </w:tcPr>
          <w:p w14:paraId="15F74826" w14:textId="77777777" w:rsidR="00A22657" w:rsidRDefault="00A22657" w:rsidP="002C7390">
            <w:pPr>
              <w:pStyle w:val="NewNewNewNewNewNewNew"/>
              <w:widowControl/>
              <w:spacing w:line="280" w:lineRule="exact"/>
              <w:jc w:val="right"/>
              <w:textAlignment w:val="bottom"/>
              <w:rPr>
                <w:kern w:val="0"/>
                <w:sz w:val="18"/>
                <w:szCs w:val="18"/>
              </w:rPr>
            </w:pPr>
            <w:r>
              <w:rPr>
                <w:kern w:val="0"/>
                <w:sz w:val="18"/>
                <w:szCs w:val="18"/>
              </w:rPr>
              <w:t>-</w:t>
            </w:r>
          </w:p>
        </w:tc>
        <w:tc>
          <w:tcPr>
            <w:tcW w:w="1451" w:type="dxa"/>
            <w:tcBorders>
              <w:top w:val="single" w:sz="4" w:space="0" w:color="auto"/>
              <w:left w:val="nil"/>
              <w:bottom w:val="single" w:sz="4" w:space="0" w:color="auto"/>
              <w:right w:val="single" w:sz="4" w:space="0" w:color="auto"/>
            </w:tcBorders>
            <w:vAlign w:val="center"/>
          </w:tcPr>
          <w:p w14:paraId="4A979E4A" w14:textId="77777777" w:rsidR="00A22657" w:rsidRDefault="00A22657" w:rsidP="002C7390">
            <w:pPr>
              <w:pStyle w:val="NewNewNewNewNewNewNew"/>
              <w:spacing w:line="280" w:lineRule="exact"/>
              <w:jc w:val="right"/>
              <w:rPr>
                <w:kern w:val="0"/>
                <w:sz w:val="18"/>
                <w:szCs w:val="18"/>
              </w:rPr>
            </w:pPr>
          </w:p>
        </w:tc>
      </w:tr>
      <w:tr w:rsidR="00A22657" w14:paraId="0654AB29"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rPr>
        <w:tc>
          <w:tcPr>
            <w:tcW w:w="2454" w:type="dxa"/>
            <w:tcBorders>
              <w:top w:val="single" w:sz="4" w:space="0" w:color="auto"/>
              <w:left w:val="single" w:sz="4" w:space="0" w:color="auto"/>
              <w:bottom w:val="single" w:sz="4" w:space="0" w:color="auto"/>
              <w:right w:val="single" w:sz="4" w:space="0" w:color="auto"/>
            </w:tcBorders>
            <w:vAlign w:val="center"/>
          </w:tcPr>
          <w:p w14:paraId="63488795"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资金占用合计</w:t>
            </w:r>
          </w:p>
          <w:p w14:paraId="70865C08"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Total Application of Fund </w:t>
            </w:r>
          </w:p>
        </w:tc>
        <w:tc>
          <w:tcPr>
            <w:tcW w:w="1087" w:type="dxa"/>
            <w:tcBorders>
              <w:top w:val="single" w:sz="4" w:space="0" w:color="auto"/>
              <w:left w:val="nil"/>
              <w:bottom w:val="single" w:sz="4" w:space="0" w:color="auto"/>
              <w:right w:val="single" w:sz="4" w:space="0" w:color="auto"/>
            </w:tcBorders>
            <w:vAlign w:val="center"/>
          </w:tcPr>
          <w:p w14:paraId="6D85973D" w14:textId="77777777" w:rsidR="00A22657" w:rsidRDefault="00A22657" w:rsidP="002C7390">
            <w:pPr>
              <w:pStyle w:val="NewNewNewNewNewNewNew"/>
              <w:widowControl/>
              <w:spacing w:line="280" w:lineRule="exact"/>
              <w:jc w:val="right"/>
              <w:textAlignment w:val="bottom"/>
              <w:rPr>
                <w:kern w:val="0"/>
                <w:sz w:val="18"/>
                <w:szCs w:val="18"/>
              </w:rPr>
            </w:pPr>
            <w:r>
              <w:rPr>
                <w:kern w:val="0"/>
                <w:sz w:val="18"/>
                <w:szCs w:val="18"/>
              </w:rPr>
              <w:t>-</w:t>
            </w:r>
          </w:p>
        </w:tc>
        <w:tc>
          <w:tcPr>
            <w:tcW w:w="1428" w:type="dxa"/>
            <w:tcBorders>
              <w:top w:val="single" w:sz="4" w:space="0" w:color="auto"/>
              <w:left w:val="nil"/>
              <w:bottom w:val="single" w:sz="4" w:space="0" w:color="auto"/>
              <w:right w:val="single" w:sz="4" w:space="0" w:color="auto"/>
            </w:tcBorders>
            <w:vAlign w:val="center"/>
          </w:tcPr>
          <w:p w14:paraId="3907F493" w14:textId="77777777" w:rsidR="00A22657" w:rsidRDefault="00A22657" w:rsidP="002C7390">
            <w:pPr>
              <w:pStyle w:val="NewNewNewNewNewNewNew"/>
              <w:widowControl/>
              <w:spacing w:line="280" w:lineRule="exact"/>
              <w:jc w:val="right"/>
              <w:textAlignment w:val="center"/>
              <w:rPr>
                <w:kern w:val="0"/>
                <w:sz w:val="18"/>
                <w:szCs w:val="18"/>
              </w:rPr>
            </w:pPr>
            <w:r>
              <w:rPr>
                <w:rFonts w:hint="eastAsia"/>
                <w:kern w:val="0"/>
                <w:sz w:val="18"/>
                <w:szCs w:val="18"/>
              </w:rPr>
              <w:t>125,431,010.97</w:t>
            </w:r>
          </w:p>
        </w:tc>
        <w:tc>
          <w:tcPr>
            <w:tcW w:w="2422" w:type="dxa"/>
            <w:tcBorders>
              <w:top w:val="single" w:sz="4" w:space="0" w:color="auto"/>
              <w:left w:val="nil"/>
              <w:bottom w:val="single" w:sz="4" w:space="0" w:color="auto"/>
              <w:right w:val="single" w:sz="4" w:space="0" w:color="auto"/>
            </w:tcBorders>
            <w:vAlign w:val="center"/>
          </w:tcPr>
          <w:p w14:paraId="013E7729"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资金来源合计</w:t>
            </w:r>
          </w:p>
          <w:p w14:paraId="546E0582" w14:textId="77777777" w:rsidR="00A22657" w:rsidRDefault="00A22657" w:rsidP="002C7390">
            <w:pPr>
              <w:pStyle w:val="NewNewNewNewNewNewNew"/>
              <w:widowControl/>
              <w:spacing w:line="280" w:lineRule="exact"/>
              <w:textAlignment w:val="bottom"/>
              <w:rPr>
                <w:kern w:val="0"/>
                <w:sz w:val="18"/>
                <w:szCs w:val="18"/>
              </w:rPr>
            </w:pPr>
            <w:r>
              <w:rPr>
                <w:kern w:val="0"/>
                <w:sz w:val="18"/>
                <w:szCs w:val="18"/>
              </w:rPr>
              <w:t xml:space="preserve">Total Sources of Fund </w:t>
            </w:r>
          </w:p>
        </w:tc>
        <w:tc>
          <w:tcPr>
            <w:tcW w:w="1127" w:type="dxa"/>
            <w:tcBorders>
              <w:top w:val="single" w:sz="4" w:space="0" w:color="auto"/>
              <w:left w:val="nil"/>
              <w:bottom w:val="single" w:sz="4" w:space="0" w:color="auto"/>
              <w:right w:val="single" w:sz="4" w:space="0" w:color="auto"/>
            </w:tcBorders>
            <w:vAlign w:val="center"/>
          </w:tcPr>
          <w:p w14:paraId="1BD62D1D" w14:textId="77777777" w:rsidR="00A22657" w:rsidRDefault="00A22657" w:rsidP="002C7390">
            <w:pPr>
              <w:pStyle w:val="NewNewNewNewNewNewNew"/>
              <w:widowControl/>
              <w:spacing w:line="280" w:lineRule="exact"/>
              <w:jc w:val="right"/>
              <w:textAlignment w:val="bottom"/>
              <w:rPr>
                <w:kern w:val="0"/>
                <w:sz w:val="18"/>
                <w:szCs w:val="18"/>
              </w:rPr>
            </w:pPr>
            <w:r>
              <w:rPr>
                <w:kern w:val="0"/>
                <w:sz w:val="18"/>
                <w:szCs w:val="18"/>
              </w:rPr>
              <w:t>-</w:t>
            </w:r>
          </w:p>
        </w:tc>
        <w:tc>
          <w:tcPr>
            <w:tcW w:w="1451" w:type="dxa"/>
            <w:tcBorders>
              <w:top w:val="single" w:sz="4" w:space="0" w:color="auto"/>
              <w:left w:val="nil"/>
              <w:bottom w:val="single" w:sz="4" w:space="0" w:color="auto"/>
              <w:right w:val="single" w:sz="4" w:space="0" w:color="auto"/>
            </w:tcBorders>
            <w:vAlign w:val="center"/>
          </w:tcPr>
          <w:p w14:paraId="028D6B29" w14:textId="77777777" w:rsidR="00A22657" w:rsidRDefault="00A22657" w:rsidP="002C7390">
            <w:pPr>
              <w:pStyle w:val="NewNewNewNewNewNewNew"/>
              <w:widowControl/>
              <w:spacing w:line="280" w:lineRule="exact"/>
              <w:jc w:val="right"/>
              <w:textAlignment w:val="center"/>
              <w:rPr>
                <w:kern w:val="0"/>
                <w:sz w:val="18"/>
                <w:szCs w:val="18"/>
              </w:rPr>
            </w:pPr>
            <w:r>
              <w:rPr>
                <w:rFonts w:hint="eastAsia"/>
                <w:kern w:val="0"/>
                <w:sz w:val="18"/>
                <w:szCs w:val="18"/>
              </w:rPr>
              <w:t>125,431,010.97</w:t>
            </w:r>
          </w:p>
        </w:tc>
      </w:tr>
    </w:tbl>
    <w:p w14:paraId="7936FE43" w14:textId="77777777" w:rsidR="00A22657" w:rsidRDefault="00A22657" w:rsidP="00A22657">
      <w:pPr>
        <w:widowControl/>
        <w:ind w:firstLine="562"/>
        <w:rPr>
          <w:b/>
          <w:bCs/>
          <w:szCs w:val="28"/>
        </w:rPr>
        <w:sectPr w:rsidR="00A22657">
          <w:headerReference w:type="default" r:id="rId6"/>
          <w:footerReference w:type="default" r:id="rId7"/>
          <w:pgSz w:w="11907" w:h="16840"/>
          <w:pgMar w:top="1644" w:right="1247" w:bottom="1644" w:left="907" w:header="720" w:footer="720" w:gutter="0"/>
          <w:cols w:space="720"/>
          <w:docGrid w:type="lines" w:linePitch="312"/>
        </w:sectPr>
      </w:pPr>
    </w:p>
    <w:p w14:paraId="4DC55447" w14:textId="77777777" w:rsidR="00A22657" w:rsidRDefault="00A22657" w:rsidP="00A22657">
      <w:pPr>
        <w:pStyle w:val="2-"/>
        <w:rPr>
          <w:rFonts w:ascii="Times New Roman"/>
        </w:rPr>
      </w:pPr>
      <w:bookmarkStart w:id="40" w:name="_Toc480350124"/>
      <w:bookmarkStart w:id="41" w:name="_Toc517398304"/>
      <w:bookmarkStart w:id="42" w:name="_Toc1845873285"/>
      <w:bookmarkStart w:id="43" w:name="_Toc1915459042"/>
      <w:bookmarkStart w:id="44" w:name="_Toc1057360224"/>
      <w:bookmarkStart w:id="45" w:name="_Toc109515831"/>
      <w:bookmarkStart w:id="46" w:name="_Toc101530357"/>
      <w:bookmarkStart w:id="47" w:name="_Toc1546867077"/>
      <w:r>
        <w:rPr>
          <w:rFonts w:ascii="Times New Roman" w:hint="eastAsia"/>
        </w:rPr>
        <w:lastRenderedPageBreak/>
        <w:t>（二）项目进度表</w:t>
      </w:r>
      <w:bookmarkEnd w:id="40"/>
      <w:bookmarkEnd w:id="41"/>
      <w:bookmarkEnd w:id="42"/>
      <w:bookmarkEnd w:id="43"/>
      <w:bookmarkEnd w:id="44"/>
      <w:bookmarkEnd w:id="45"/>
      <w:bookmarkEnd w:id="46"/>
      <w:bookmarkEnd w:id="47"/>
    </w:p>
    <w:p w14:paraId="263F13C4" w14:textId="77777777" w:rsidR="00A22657" w:rsidRDefault="00A22657" w:rsidP="00A22657">
      <w:pPr>
        <w:pStyle w:val="2-"/>
        <w:rPr>
          <w:rFonts w:ascii="Times New Roman" w:eastAsia="宋体"/>
        </w:rPr>
      </w:pPr>
      <w:bookmarkStart w:id="48" w:name="_Toc1921345685"/>
      <w:bookmarkStart w:id="49" w:name="_Toc101530358"/>
      <w:bookmarkStart w:id="50" w:name="_Toc785010733"/>
      <w:bookmarkStart w:id="51" w:name="_Toc1997163024"/>
      <w:bookmarkStart w:id="52" w:name="_Toc2041589729"/>
      <w:bookmarkStart w:id="53" w:name="_Toc768703303"/>
      <w:bookmarkStart w:id="54" w:name="_Toc699672076"/>
      <w:bookmarkStart w:id="55" w:name="_Toc1107274348"/>
      <w:r>
        <w:rPr>
          <w:rFonts w:ascii="Times New Roman" w:eastAsia="宋体"/>
        </w:rPr>
        <w:t>ii. Summary of Sources and Uses of Funds by Project Component</w:t>
      </w:r>
      <w:bookmarkEnd w:id="48"/>
      <w:bookmarkEnd w:id="49"/>
      <w:bookmarkEnd w:id="50"/>
      <w:bookmarkEnd w:id="51"/>
      <w:bookmarkEnd w:id="52"/>
      <w:bookmarkEnd w:id="53"/>
      <w:bookmarkEnd w:id="54"/>
      <w:bookmarkEnd w:id="55"/>
      <w:r>
        <w:rPr>
          <w:rFonts w:ascii="Times New Roman" w:eastAsia="宋体"/>
        </w:rPr>
        <w:t xml:space="preserve"> </w:t>
      </w:r>
    </w:p>
    <w:p w14:paraId="5CE6163A" w14:textId="77777777" w:rsidR="00A22657" w:rsidRDefault="00A22657" w:rsidP="00A22657">
      <w:pPr>
        <w:pStyle w:val="a7"/>
        <w:spacing w:line="600" w:lineRule="exact"/>
        <w:rPr>
          <w:b/>
          <w:sz w:val="32"/>
          <w:szCs w:val="32"/>
        </w:rPr>
      </w:pPr>
      <w:r>
        <w:rPr>
          <w:rFonts w:eastAsia="宋体"/>
          <w:sz w:val="32"/>
          <w:szCs w:val="32"/>
        </w:rPr>
        <w:t xml:space="preserve"> </w:t>
      </w:r>
      <w:r>
        <w:rPr>
          <w:rFonts w:hint="eastAsia"/>
          <w:b/>
          <w:sz w:val="32"/>
          <w:szCs w:val="32"/>
        </w:rPr>
        <w:t>项目进度表（一）</w:t>
      </w:r>
    </w:p>
    <w:p w14:paraId="01EF889D" w14:textId="77777777" w:rsidR="00A22657" w:rsidRDefault="00A22657" w:rsidP="00A22657">
      <w:pPr>
        <w:pStyle w:val="a7"/>
        <w:rPr>
          <w:rFonts w:eastAsia="宋体"/>
          <w:b/>
          <w:sz w:val="32"/>
          <w:szCs w:val="32"/>
        </w:rPr>
      </w:pPr>
      <w:r>
        <w:rPr>
          <w:rFonts w:eastAsia="宋体"/>
          <w:b/>
          <w:bCs/>
          <w:sz w:val="32"/>
          <w:szCs w:val="32"/>
        </w:rPr>
        <w:t>SUMMARY OF SOURCES AND USES OF FUNDS BY PROJECT COMPONENT Ⅰ</w:t>
      </w:r>
      <w:r>
        <w:rPr>
          <w:rFonts w:eastAsia="宋体"/>
          <w:sz w:val="32"/>
          <w:szCs w:val="32"/>
        </w:rPr>
        <w:t xml:space="preserve"> </w:t>
      </w:r>
    </w:p>
    <w:p w14:paraId="5D58A4D5" w14:textId="77777777" w:rsidR="00A22657" w:rsidRDefault="00A22657" w:rsidP="00A22657">
      <w:pPr>
        <w:pStyle w:val="a7"/>
      </w:pPr>
      <w:r>
        <w:rPr>
          <w:rFonts w:eastAsia="宋体" w:hint="eastAsia"/>
          <w:lang w:val="en-US"/>
        </w:rPr>
        <w:t xml:space="preserve"> </w:t>
      </w:r>
      <w:r>
        <w:rPr>
          <w:rFonts w:hint="eastAsia"/>
        </w:rPr>
        <w:t>本期截至</w:t>
      </w:r>
      <w:r>
        <w:rPr>
          <w:rFonts w:hint="eastAsia"/>
        </w:rPr>
        <w:t>2021</w:t>
      </w:r>
      <w:r>
        <w:rPr>
          <w:rFonts w:hint="eastAsia"/>
        </w:rPr>
        <w:t>年</w:t>
      </w:r>
      <w:r>
        <w:rPr>
          <w:rFonts w:hint="eastAsia"/>
        </w:rPr>
        <w:t>12</w:t>
      </w:r>
      <w:r>
        <w:rPr>
          <w:rFonts w:hint="eastAsia"/>
        </w:rPr>
        <w:t>月</w:t>
      </w:r>
      <w:r>
        <w:rPr>
          <w:rFonts w:hint="eastAsia"/>
        </w:rPr>
        <w:t>31</w:t>
      </w:r>
      <w:r>
        <w:rPr>
          <w:rFonts w:hint="eastAsia"/>
        </w:rPr>
        <w:t>日</w:t>
      </w:r>
    </w:p>
    <w:p w14:paraId="2CB86942" w14:textId="77777777" w:rsidR="00A22657" w:rsidRDefault="00A22657" w:rsidP="00A22657">
      <w:pPr>
        <w:pStyle w:val="a7"/>
        <w:rPr>
          <w:rFonts w:eastAsia="宋体"/>
        </w:rPr>
      </w:pPr>
      <w:r>
        <w:rPr>
          <w:rFonts w:eastAsia="宋体"/>
        </w:rPr>
        <w:t xml:space="preserve">(For the period ended December 31, 2021) </w:t>
      </w:r>
    </w:p>
    <w:p w14:paraId="39AAC658" w14:textId="77777777" w:rsidR="00A22657" w:rsidRDefault="00A22657" w:rsidP="00A22657">
      <w:pPr>
        <w:pStyle w:val="New0"/>
        <w:snapToGrid w:val="0"/>
        <w:spacing w:line="240" w:lineRule="atLeast"/>
        <w:rPr>
          <w:rFonts w:eastAsia="仿宋_GB2312"/>
        </w:rPr>
      </w:pPr>
      <w:r>
        <w:t xml:space="preserve"> </w:t>
      </w:r>
      <w:r>
        <w:rPr>
          <w:rFonts w:eastAsia="仿宋_GB2312" w:hint="eastAsia"/>
        </w:rPr>
        <w:t>项目名称：</w:t>
      </w:r>
      <w:r>
        <w:rPr>
          <w:rFonts w:eastAsia="仿宋_GB2312" w:hint="eastAsia"/>
          <w:szCs w:val="21"/>
        </w:rPr>
        <w:t>欧佩克国际发展基金贷款四川资阳市第三人民医院住院综合楼建设项目</w:t>
      </w:r>
    </w:p>
    <w:p w14:paraId="6787EEBD" w14:textId="77777777" w:rsidR="00A22657" w:rsidRDefault="00A22657" w:rsidP="00A22657">
      <w:pPr>
        <w:pStyle w:val="New0"/>
        <w:snapToGrid w:val="0"/>
        <w:spacing w:line="240" w:lineRule="atLeast"/>
      </w:pPr>
      <w:r>
        <w:t xml:space="preserve">Project Name: Construction of the Inpatient Complex of the Third People's Hospital of Ziyang City </w:t>
      </w:r>
      <w:r>
        <w:rPr>
          <w:rFonts w:hint="eastAsia"/>
        </w:rPr>
        <w:t>f</w:t>
      </w:r>
      <w:r>
        <w:t xml:space="preserve">inanced by OPEC Fund for International Development </w:t>
      </w:r>
    </w:p>
    <w:tbl>
      <w:tblPr>
        <w:tblW w:w="0" w:type="auto"/>
        <w:tblInd w:w="93" w:type="dxa"/>
        <w:tblLayout w:type="fixed"/>
        <w:tblLook w:val="0000" w:firstRow="0" w:lastRow="0" w:firstColumn="0" w:lastColumn="0" w:noHBand="0" w:noVBand="0"/>
      </w:tblPr>
      <w:tblGrid>
        <w:gridCol w:w="3584"/>
        <w:gridCol w:w="1404"/>
        <w:gridCol w:w="1501"/>
        <w:gridCol w:w="1445"/>
        <w:gridCol w:w="1703"/>
        <w:gridCol w:w="1690"/>
        <w:gridCol w:w="1460"/>
      </w:tblGrid>
      <w:tr w:rsidR="00A22657" w14:paraId="5594C41C" w14:textId="77777777" w:rsidTr="002C7390">
        <w:trPr>
          <w:trHeight w:val="553"/>
        </w:trPr>
        <w:tc>
          <w:tcPr>
            <w:tcW w:w="7934" w:type="dxa"/>
            <w:gridSpan w:val="4"/>
          </w:tcPr>
          <w:p w14:paraId="64DEC184" w14:textId="77777777" w:rsidR="00A22657" w:rsidRDefault="00A22657" w:rsidP="002C7390">
            <w:pPr>
              <w:pStyle w:val="New0"/>
              <w:snapToGrid w:val="0"/>
              <w:spacing w:line="240" w:lineRule="atLeast"/>
              <w:rPr>
                <w:rFonts w:eastAsia="仿宋_GB2312"/>
                <w:kern w:val="0"/>
              </w:rPr>
            </w:pPr>
            <w:r>
              <w:rPr>
                <w:rFonts w:eastAsia="仿宋_GB2312" w:hint="eastAsia"/>
                <w:kern w:val="0"/>
              </w:rPr>
              <w:t>编报单位：资阳市第三人民医院</w:t>
            </w:r>
          </w:p>
          <w:p w14:paraId="50B2E4A1" w14:textId="77777777" w:rsidR="00A22657" w:rsidRDefault="00A22657" w:rsidP="002C7390">
            <w:pPr>
              <w:pStyle w:val="New0"/>
              <w:snapToGrid w:val="0"/>
              <w:spacing w:line="240" w:lineRule="atLeast"/>
              <w:rPr>
                <w:kern w:val="0"/>
              </w:rPr>
            </w:pPr>
            <w:r>
              <w:rPr>
                <w:kern w:val="0"/>
              </w:rPr>
              <w:t xml:space="preserve">Prepared by: The Third People's Hospital of Ziyang City </w:t>
            </w:r>
          </w:p>
        </w:tc>
        <w:tc>
          <w:tcPr>
            <w:tcW w:w="4853" w:type="dxa"/>
            <w:gridSpan w:val="3"/>
          </w:tcPr>
          <w:p w14:paraId="79F9E21B" w14:textId="77777777" w:rsidR="00A22657" w:rsidRDefault="00A22657" w:rsidP="002C7390">
            <w:pPr>
              <w:pStyle w:val="New0"/>
              <w:snapToGrid w:val="0"/>
              <w:spacing w:line="240" w:lineRule="atLeast"/>
              <w:jc w:val="right"/>
              <w:rPr>
                <w:rFonts w:eastAsia="仿宋_GB2312"/>
                <w:kern w:val="0"/>
              </w:rPr>
            </w:pPr>
            <w:r>
              <w:rPr>
                <w:rFonts w:eastAsia="仿宋_GB2312" w:hint="eastAsia"/>
                <w:kern w:val="0"/>
              </w:rPr>
              <w:t>货币单位：人民币元</w:t>
            </w:r>
          </w:p>
          <w:p w14:paraId="02641C0D" w14:textId="77777777" w:rsidR="00A22657" w:rsidRDefault="00A22657" w:rsidP="002C7390">
            <w:pPr>
              <w:pStyle w:val="New0"/>
              <w:snapToGrid w:val="0"/>
              <w:spacing w:line="240" w:lineRule="atLeast"/>
              <w:jc w:val="right"/>
              <w:rPr>
                <w:kern w:val="0"/>
              </w:rPr>
            </w:pPr>
            <w:r>
              <w:rPr>
                <w:kern w:val="0"/>
              </w:rPr>
              <w:t xml:space="preserve">Currency Unit: RMB Yuan </w:t>
            </w:r>
          </w:p>
        </w:tc>
      </w:tr>
      <w:tr w:rsidR="00A22657" w14:paraId="01BDC0C7" w14:textId="77777777" w:rsidTr="002C7390">
        <w:tc>
          <w:tcPr>
            <w:tcW w:w="7934" w:type="dxa"/>
            <w:gridSpan w:val="4"/>
          </w:tcPr>
          <w:p w14:paraId="47345884" w14:textId="77777777" w:rsidR="00A22657" w:rsidRDefault="00A22657" w:rsidP="002C7390">
            <w:pPr>
              <w:pStyle w:val="New0"/>
              <w:snapToGrid w:val="0"/>
              <w:spacing w:line="240" w:lineRule="atLeast"/>
              <w:rPr>
                <w:kern w:val="0"/>
              </w:rPr>
            </w:pPr>
            <w:r>
              <w:rPr>
                <w:rFonts w:hint="eastAsia"/>
                <w:kern w:val="0"/>
              </w:rPr>
              <w:t xml:space="preserve"> </w:t>
            </w:r>
          </w:p>
        </w:tc>
        <w:tc>
          <w:tcPr>
            <w:tcW w:w="4853" w:type="dxa"/>
            <w:gridSpan w:val="3"/>
          </w:tcPr>
          <w:p w14:paraId="3E34917A" w14:textId="77777777" w:rsidR="00A22657" w:rsidRDefault="00A22657" w:rsidP="002C7390">
            <w:pPr>
              <w:pStyle w:val="New0"/>
              <w:snapToGrid w:val="0"/>
              <w:spacing w:line="240" w:lineRule="atLeast"/>
              <w:jc w:val="right"/>
              <w:rPr>
                <w:kern w:val="0"/>
              </w:rPr>
            </w:pPr>
          </w:p>
        </w:tc>
      </w:tr>
      <w:tr w:rsidR="00A22657" w14:paraId="6F350DBB" w14:textId="77777777" w:rsidTr="002C73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PrEx>
        <w:trPr>
          <w:trHeight w:val="590"/>
        </w:trPr>
        <w:tc>
          <w:tcPr>
            <w:tcW w:w="3584" w:type="dxa"/>
            <w:vMerge w:val="restart"/>
            <w:tcBorders>
              <w:top w:val="single" w:sz="4" w:space="0" w:color="000000"/>
              <w:left w:val="single" w:sz="4" w:space="0" w:color="000000"/>
              <w:bottom w:val="single" w:sz="4" w:space="0" w:color="000000"/>
              <w:right w:val="single" w:sz="4" w:space="0" w:color="000000"/>
            </w:tcBorders>
            <w:vAlign w:val="center"/>
          </w:tcPr>
          <w:p w14:paraId="67994265" w14:textId="77777777" w:rsidR="00A22657" w:rsidRDefault="00A22657" w:rsidP="002C7390">
            <w:pPr>
              <w:pStyle w:val="NewNewNewNewNewNewNewNew"/>
              <w:widowControl/>
              <w:spacing w:line="240" w:lineRule="exact"/>
              <w:jc w:val="center"/>
              <w:rPr>
                <w:sz w:val="18"/>
                <w:szCs w:val="18"/>
              </w:rPr>
            </w:pPr>
          </w:p>
        </w:tc>
        <w:tc>
          <w:tcPr>
            <w:tcW w:w="4350" w:type="dxa"/>
            <w:gridSpan w:val="3"/>
            <w:tcBorders>
              <w:top w:val="single" w:sz="4" w:space="0" w:color="000000"/>
              <w:left w:val="nil"/>
              <w:bottom w:val="single" w:sz="4" w:space="0" w:color="000000"/>
              <w:right w:val="single" w:sz="4" w:space="0" w:color="000000"/>
            </w:tcBorders>
            <w:vAlign w:val="center"/>
          </w:tcPr>
          <w:p w14:paraId="7D950E0F" w14:textId="77777777" w:rsidR="00A22657" w:rsidRDefault="00A22657" w:rsidP="002C7390">
            <w:pPr>
              <w:pStyle w:val="NewNewNewNewNewNewNewNew"/>
              <w:widowControl/>
              <w:spacing w:line="240" w:lineRule="exact"/>
              <w:jc w:val="center"/>
              <w:textAlignment w:val="center"/>
              <w:rPr>
                <w:sz w:val="18"/>
                <w:szCs w:val="18"/>
              </w:rPr>
            </w:pPr>
            <w:r>
              <w:rPr>
                <w:sz w:val="18"/>
                <w:szCs w:val="18"/>
              </w:rPr>
              <w:t>本期</w:t>
            </w:r>
          </w:p>
          <w:p w14:paraId="5A493F79" w14:textId="77777777" w:rsidR="00A22657" w:rsidRDefault="00A22657" w:rsidP="002C7390">
            <w:pPr>
              <w:pStyle w:val="NewNewNewNewNewNewNewNew"/>
              <w:widowControl/>
              <w:spacing w:line="240" w:lineRule="exact"/>
              <w:jc w:val="center"/>
              <w:textAlignment w:val="center"/>
              <w:rPr>
                <w:sz w:val="18"/>
                <w:szCs w:val="18"/>
              </w:rPr>
            </w:pPr>
            <w:r>
              <w:rPr>
                <w:sz w:val="18"/>
                <w:szCs w:val="18"/>
              </w:rPr>
              <w:t xml:space="preserve">Current Period </w:t>
            </w:r>
          </w:p>
        </w:tc>
        <w:tc>
          <w:tcPr>
            <w:tcW w:w="4853" w:type="dxa"/>
            <w:gridSpan w:val="3"/>
            <w:tcBorders>
              <w:top w:val="single" w:sz="4" w:space="0" w:color="000000"/>
              <w:left w:val="nil"/>
              <w:bottom w:val="single" w:sz="4" w:space="0" w:color="000000"/>
              <w:right w:val="single" w:sz="4" w:space="0" w:color="000000"/>
            </w:tcBorders>
            <w:vAlign w:val="center"/>
          </w:tcPr>
          <w:p w14:paraId="4714DFB2" w14:textId="77777777" w:rsidR="00A22657" w:rsidRDefault="00A22657" w:rsidP="002C7390">
            <w:pPr>
              <w:pStyle w:val="NewNewNewNewNewNewNewNew"/>
              <w:widowControl/>
              <w:spacing w:line="240" w:lineRule="exact"/>
              <w:jc w:val="center"/>
              <w:textAlignment w:val="center"/>
              <w:rPr>
                <w:sz w:val="18"/>
                <w:szCs w:val="18"/>
              </w:rPr>
            </w:pPr>
            <w:r>
              <w:rPr>
                <w:sz w:val="18"/>
                <w:szCs w:val="18"/>
              </w:rPr>
              <w:t>累计</w:t>
            </w:r>
          </w:p>
          <w:p w14:paraId="06D6883C" w14:textId="77777777" w:rsidR="00A22657" w:rsidRDefault="00A22657" w:rsidP="002C7390">
            <w:pPr>
              <w:pStyle w:val="NewNewNewNewNewNewNewNew"/>
              <w:widowControl/>
              <w:spacing w:line="240" w:lineRule="exact"/>
              <w:jc w:val="center"/>
              <w:textAlignment w:val="center"/>
              <w:rPr>
                <w:sz w:val="18"/>
                <w:szCs w:val="18"/>
              </w:rPr>
            </w:pPr>
            <w:r>
              <w:rPr>
                <w:sz w:val="18"/>
                <w:szCs w:val="18"/>
              </w:rPr>
              <w:t xml:space="preserve">Cumulative </w:t>
            </w:r>
          </w:p>
        </w:tc>
      </w:tr>
      <w:tr w:rsidR="00A22657" w14:paraId="39EA19C2" w14:textId="77777777" w:rsidTr="002C73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PrEx>
        <w:trPr>
          <w:trHeight w:val="285"/>
        </w:trPr>
        <w:tc>
          <w:tcPr>
            <w:tcW w:w="3584" w:type="dxa"/>
            <w:vMerge/>
            <w:tcBorders>
              <w:top w:val="single" w:sz="4" w:space="0" w:color="000000"/>
              <w:left w:val="single" w:sz="4" w:space="0" w:color="000000"/>
              <w:bottom w:val="single" w:sz="4" w:space="0" w:color="000000"/>
              <w:right w:val="single" w:sz="4" w:space="0" w:color="000000"/>
            </w:tcBorders>
            <w:vAlign w:val="center"/>
          </w:tcPr>
          <w:p w14:paraId="615CB804" w14:textId="77777777" w:rsidR="00A22657" w:rsidRDefault="00A22657" w:rsidP="002C7390">
            <w:pPr>
              <w:widowControl/>
              <w:ind w:firstLine="360"/>
              <w:rPr>
                <w:sz w:val="18"/>
                <w:szCs w:val="18"/>
              </w:rPr>
            </w:pPr>
          </w:p>
        </w:tc>
        <w:tc>
          <w:tcPr>
            <w:tcW w:w="1404" w:type="dxa"/>
            <w:tcBorders>
              <w:top w:val="single" w:sz="4" w:space="0" w:color="000000"/>
              <w:left w:val="nil"/>
              <w:bottom w:val="single" w:sz="4" w:space="0" w:color="000000"/>
              <w:right w:val="single" w:sz="4" w:space="0" w:color="000000"/>
            </w:tcBorders>
            <w:vAlign w:val="center"/>
          </w:tcPr>
          <w:p w14:paraId="3D0C5FAC" w14:textId="77777777" w:rsidR="00A22657" w:rsidRDefault="00A22657" w:rsidP="002C7390">
            <w:pPr>
              <w:pStyle w:val="NewNewNewNewNewNewNewNew"/>
              <w:widowControl/>
              <w:spacing w:line="240" w:lineRule="exact"/>
              <w:jc w:val="center"/>
              <w:textAlignment w:val="center"/>
              <w:rPr>
                <w:sz w:val="18"/>
                <w:szCs w:val="18"/>
              </w:rPr>
            </w:pPr>
            <w:r>
              <w:rPr>
                <w:sz w:val="18"/>
                <w:szCs w:val="18"/>
              </w:rPr>
              <w:t>本期计划额</w:t>
            </w:r>
          </w:p>
          <w:p w14:paraId="1EBF2ABE" w14:textId="77777777" w:rsidR="00A22657" w:rsidRDefault="00A22657" w:rsidP="002C7390">
            <w:pPr>
              <w:pStyle w:val="NewNewNewNewNewNewNewNew"/>
              <w:widowControl/>
              <w:spacing w:line="240" w:lineRule="exact"/>
              <w:jc w:val="center"/>
              <w:textAlignment w:val="center"/>
              <w:rPr>
                <w:sz w:val="18"/>
                <w:szCs w:val="18"/>
              </w:rPr>
            </w:pPr>
            <w:r>
              <w:rPr>
                <w:sz w:val="18"/>
                <w:szCs w:val="18"/>
              </w:rPr>
              <w:t>Current Period Budget</w:t>
            </w:r>
          </w:p>
        </w:tc>
        <w:tc>
          <w:tcPr>
            <w:tcW w:w="1501" w:type="dxa"/>
            <w:tcBorders>
              <w:top w:val="single" w:sz="4" w:space="0" w:color="000000"/>
              <w:left w:val="nil"/>
              <w:bottom w:val="single" w:sz="4" w:space="0" w:color="000000"/>
              <w:right w:val="single" w:sz="4" w:space="0" w:color="000000"/>
            </w:tcBorders>
            <w:vAlign w:val="center"/>
          </w:tcPr>
          <w:p w14:paraId="26D78C06" w14:textId="77777777" w:rsidR="00A22657" w:rsidRDefault="00A22657" w:rsidP="002C7390">
            <w:pPr>
              <w:pStyle w:val="NewNewNewNewNewNewNewNew"/>
              <w:widowControl/>
              <w:spacing w:line="240" w:lineRule="exact"/>
              <w:jc w:val="center"/>
              <w:textAlignment w:val="center"/>
              <w:rPr>
                <w:sz w:val="18"/>
                <w:szCs w:val="18"/>
              </w:rPr>
            </w:pPr>
            <w:r>
              <w:rPr>
                <w:sz w:val="18"/>
                <w:szCs w:val="18"/>
              </w:rPr>
              <w:t>本期发生额</w:t>
            </w:r>
          </w:p>
          <w:p w14:paraId="36238338" w14:textId="77777777" w:rsidR="00A22657" w:rsidRDefault="00A22657" w:rsidP="002C7390">
            <w:pPr>
              <w:pStyle w:val="NewNewNewNewNewNewNewNew"/>
              <w:widowControl/>
              <w:spacing w:line="240" w:lineRule="exact"/>
              <w:jc w:val="center"/>
              <w:textAlignment w:val="center"/>
              <w:rPr>
                <w:sz w:val="18"/>
                <w:szCs w:val="18"/>
              </w:rPr>
            </w:pPr>
            <w:r>
              <w:rPr>
                <w:sz w:val="18"/>
                <w:szCs w:val="18"/>
              </w:rPr>
              <w:t xml:space="preserve">Current Period Actual </w:t>
            </w:r>
          </w:p>
        </w:tc>
        <w:tc>
          <w:tcPr>
            <w:tcW w:w="1445" w:type="dxa"/>
            <w:tcBorders>
              <w:top w:val="single" w:sz="4" w:space="0" w:color="000000"/>
              <w:left w:val="nil"/>
              <w:bottom w:val="single" w:sz="4" w:space="0" w:color="000000"/>
              <w:right w:val="single" w:sz="4" w:space="0" w:color="000000"/>
            </w:tcBorders>
            <w:vAlign w:val="center"/>
          </w:tcPr>
          <w:p w14:paraId="0B6DC84C" w14:textId="77777777" w:rsidR="00A22657" w:rsidRDefault="00A22657" w:rsidP="002C7390">
            <w:pPr>
              <w:pStyle w:val="NewNewNewNewNewNewNewNew"/>
              <w:widowControl/>
              <w:spacing w:line="240" w:lineRule="exact"/>
              <w:jc w:val="center"/>
              <w:textAlignment w:val="center"/>
              <w:rPr>
                <w:sz w:val="18"/>
                <w:szCs w:val="18"/>
              </w:rPr>
            </w:pPr>
            <w:r>
              <w:rPr>
                <w:sz w:val="18"/>
                <w:szCs w:val="18"/>
              </w:rPr>
              <w:t>本期完成比</w:t>
            </w:r>
          </w:p>
          <w:p w14:paraId="0DA9D3FE" w14:textId="77777777" w:rsidR="00A22657" w:rsidRDefault="00A22657" w:rsidP="002C7390">
            <w:pPr>
              <w:pStyle w:val="NewNewNewNewNewNewNewNew"/>
              <w:widowControl/>
              <w:spacing w:line="240" w:lineRule="exact"/>
              <w:jc w:val="center"/>
              <w:textAlignment w:val="center"/>
              <w:rPr>
                <w:sz w:val="18"/>
                <w:szCs w:val="18"/>
              </w:rPr>
            </w:pPr>
            <w:r>
              <w:rPr>
                <w:sz w:val="18"/>
                <w:szCs w:val="18"/>
              </w:rPr>
              <w:t>Current Period % Completed</w:t>
            </w:r>
          </w:p>
        </w:tc>
        <w:tc>
          <w:tcPr>
            <w:tcW w:w="1703" w:type="dxa"/>
            <w:tcBorders>
              <w:top w:val="single" w:sz="4" w:space="0" w:color="000000"/>
              <w:left w:val="nil"/>
              <w:bottom w:val="single" w:sz="4" w:space="0" w:color="000000"/>
              <w:right w:val="single" w:sz="4" w:space="0" w:color="000000"/>
            </w:tcBorders>
            <w:vAlign w:val="center"/>
          </w:tcPr>
          <w:p w14:paraId="47367C95" w14:textId="77777777" w:rsidR="00A22657" w:rsidRDefault="00A22657" w:rsidP="002C7390">
            <w:pPr>
              <w:pStyle w:val="NewNewNewNewNewNewNewNew"/>
              <w:widowControl/>
              <w:spacing w:line="240" w:lineRule="exact"/>
              <w:jc w:val="center"/>
              <w:textAlignment w:val="center"/>
              <w:rPr>
                <w:sz w:val="18"/>
                <w:szCs w:val="18"/>
              </w:rPr>
            </w:pPr>
            <w:r>
              <w:rPr>
                <w:sz w:val="18"/>
                <w:szCs w:val="18"/>
              </w:rPr>
              <w:t>项目总计划额</w:t>
            </w:r>
          </w:p>
          <w:p w14:paraId="10563AA5" w14:textId="77777777" w:rsidR="00A22657" w:rsidRDefault="00A22657" w:rsidP="002C7390">
            <w:pPr>
              <w:pStyle w:val="NewNewNewNewNewNewNewNew"/>
              <w:widowControl/>
              <w:spacing w:line="240" w:lineRule="exact"/>
              <w:jc w:val="center"/>
              <w:textAlignment w:val="center"/>
              <w:rPr>
                <w:sz w:val="18"/>
                <w:szCs w:val="18"/>
              </w:rPr>
            </w:pPr>
            <w:r>
              <w:rPr>
                <w:sz w:val="18"/>
                <w:szCs w:val="18"/>
              </w:rPr>
              <w:t xml:space="preserve">Life of PAD </w:t>
            </w:r>
          </w:p>
        </w:tc>
        <w:tc>
          <w:tcPr>
            <w:tcW w:w="1690" w:type="dxa"/>
            <w:tcBorders>
              <w:top w:val="single" w:sz="4" w:space="0" w:color="000000"/>
              <w:left w:val="nil"/>
              <w:bottom w:val="single" w:sz="4" w:space="0" w:color="000000"/>
              <w:right w:val="single" w:sz="4" w:space="0" w:color="000000"/>
            </w:tcBorders>
            <w:vAlign w:val="center"/>
          </w:tcPr>
          <w:p w14:paraId="57148F9A" w14:textId="77777777" w:rsidR="00A22657" w:rsidRDefault="00A22657" w:rsidP="002C7390">
            <w:pPr>
              <w:pStyle w:val="NewNewNewNewNewNewNewNew"/>
              <w:widowControl/>
              <w:spacing w:line="240" w:lineRule="exact"/>
              <w:jc w:val="center"/>
              <w:textAlignment w:val="center"/>
              <w:rPr>
                <w:sz w:val="18"/>
                <w:szCs w:val="18"/>
              </w:rPr>
            </w:pPr>
            <w:r>
              <w:rPr>
                <w:sz w:val="18"/>
                <w:szCs w:val="18"/>
              </w:rPr>
              <w:t>累计完成额</w:t>
            </w:r>
          </w:p>
          <w:p w14:paraId="4AD5E19C" w14:textId="77777777" w:rsidR="00A22657" w:rsidRDefault="00A22657" w:rsidP="002C7390">
            <w:pPr>
              <w:pStyle w:val="NewNewNewNewNewNewNewNew"/>
              <w:widowControl/>
              <w:spacing w:line="240" w:lineRule="exact"/>
              <w:jc w:val="center"/>
              <w:textAlignment w:val="center"/>
              <w:rPr>
                <w:sz w:val="18"/>
                <w:szCs w:val="18"/>
              </w:rPr>
            </w:pPr>
            <w:r>
              <w:rPr>
                <w:sz w:val="18"/>
                <w:szCs w:val="18"/>
              </w:rPr>
              <w:t>Cumulative Actual</w:t>
            </w:r>
          </w:p>
        </w:tc>
        <w:tc>
          <w:tcPr>
            <w:tcW w:w="1460" w:type="dxa"/>
            <w:tcBorders>
              <w:top w:val="single" w:sz="4" w:space="0" w:color="000000"/>
              <w:left w:val="nil"/>
              <w:bottom w:val="single" w:sz="4" w:space="0" w:color="000000"/>
              <w:right w:val="single" w:sz="4" w:space="0" w:color="000000"/>
            </w:tcBorders>
            <w:vAlign w:val="center"/>
          </w:tcPr>
          <w:p w14:paraId="0A3CEF46" w14:textId="77777777" w:rsidR="00A22657" w:rsidRDefault="00A22657" w:rsidP="002C7390">
            <w:pPr>
              <w:pStyle w:val="NewNewNewNewNewNewNewNew"/>
              <w:widowControl/>
              <w:spacing w:line="240" w:lineRule="exact"/>
              <w:jc w:val="center"/>
              <w:textAlignment w:val="center"/>
              <w:rPr>
                <w:sz w:val="18"/>
                <w:szCs w:val="18"/>
              </w:rPr>
            </w:pPr>
            <w:r>
              <w:rPr>
                <w:sz w:val="18"/>
                <w:szCs w:val="18"/>
              </w:rPr>
              <w:t>累计完成比</w:t>
            </w:r>
          </w:p>
          <w:p w14:paraId="5EB3FC7C" w14:textId="77777777" w:rsidR="00A22657" w:rsidRDefault="00A22657" w:rsidP="002C7390">
            <w:pPr>
              <w:pStyle w:val="NewNewNewNewNewNewNewNew"/>
              <w:widowControl/>
              <w:spacing w:line="240" w:lineRule="exact"/>
              <w:jc w:val="center"/>
              <w:textAlignment w:val="center"/>
              <w:rPr>
                <w:sz w:val="18"/>
                <w:szCs w:val="18"/>
              </w:rPr>
            </w:pPr>
            <w:r>
              <w:rPr>
                <w:sz w:val="18"/>
                <w:szCs w:val="18"/>
              </w:rPr>
              <w:t xml:space="preserve">Cumulative % Completed </w:t>
            </w:r>
          </w:p>
        </w:tc>
      </w:tr>
      <w:tr w:rsidR="00A22657" w14:paraId="78405C88" w14:textId="77777777" w:rsidTr="002C73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PrEx>
        <w:trPr>
          <w:trHeight w:val="704"/>
        </w:trPr>
        <w:tc>
          <w:tcPr>
            <w:tcW w:w="3584" w:type="dxa"/>
            <w:tcBorders>
              <w:top w:val="single" w:sz="4" w:space="0" w:color="000000"/>
              <w:left w:val="single" w:sz="4" w:space="0" w:color="000000"/>
              <w:bottom w:val="single" w:sz="4" w:space="0" w:color="000000"/>
              <w:right w:val="single" w:sz="4" w:space="0" w:color="000000"/>
            </w:tcBorders>
            <w:vAlign w:val="center"/>
          </w:tcPr>
          <w:p w14:paraId="64EAF2DA" w14:textId="77777777" w:rsidR="00A22657" w:rsidRDefault="00A22657" w:rsidP="002C7390">
            <w:pPr>
              <w:pStyle w:val="NewNewNewNewNewNewNewNew"/>
              <w:widowControl/>
              <w:jc w:val="center"/>
              <w:textAlignment w:val="center"/>
              <w:rPr>
                <w:b/>
                <w:bCs/>
                <w:sz w:val="18"/>
                <w:szCs w:val="18"/>
              </w:rPr>
            </w:pPr>
            <w:r>
              <w:rPr>
                <w:b/>
                <w:bCs/>
                <w:sz w:val="18"/>
                <w:szCs w:val="18"/>
              </w:rPr>
              <w:t>资金来源合计</w:t>
            </w:r>
          </w:p>
          <w:p w14:paraId="24738B0F" w14:textId="77777777" w:rsidR="00A22657" w:rsidRDefault="00A22657" w:rsidP="002C7390">
            <w:pPr>
              <w:pStyle w:val="NewNewNewNewNewNewNewNew"/>
              <w:widowControl/>
              <w:jc w:val="center"/>
              <w:textAlignment w:val="center"/>
              <w:rPr>
                <w:b/>
                <w:bCs/>
                <w:sz w:val="18"/>
                <w:szCs w:val="18"/>
              </w:rPr>
            </w:pPr>
            <w:r>
              <w:rPr>
                <w:b/>
                <w:bCs/>
                <w:sz w:val="18"/>
                <w:szCs w:val="18"/>
              </w:rPr>
              <w:t xml:space="preserve">Total Sources of Fund </w:t>
            </w:r>
          </w:p>
        </w:tc>
        <w:tc>
          <w:tcPr>
            <w:tcW w:w="1404" w:type="dxa"/>
            <w:tcBorders>
              <w:top w:val="single" w:sz="4" w:space="0" w:color="000000"/>
              <w:left w:val="nil"/>
              <w:bottom w:val="single" w:sz="4" w:space="0" w:color="000000"/>
              <w:right w:val="single" w:sz="4" w:space="0" w:color="000000"/>
            </w:tcBorders>
            <w:vAlign w:val="center"/>
          </w:tcPr>
          <w:p w14:paraId="7FAA8D92" w14:textId="77777777" w:rsidR="00A22657" w:rsidRDefault="00A22657" w:rsidP="002C7390">
            <w:pPr>
              <w:widowControl/>
              <w:jc w:val="right"/>
              <w:textAlignment w:val="center"/>
              <w:rPr>
                <w:b/>
                <w:bCs/>
                <w:kern w:val="0"/>
                <w:sz w:val="18"/>
                <w:szCs w:val="18"/>
              </w:rPr>
            </w:pPr>
            <w:r>
              <w:rPr>
                <w:b/>
                <w:color w:val="000000"/>
                <w:kern w:val="0"/>
                <w:sz w:val="18"/>
                <w:szCs w:val="18"/>
                <w:lang w:bidi="ar"/>
              </w:rPr>
              <w:t>33,214,285.71</w:t>
            </w:r>
          </w:p>
        </w:tc>
        <w:tc>
          <w:tcPr>
            <w:tcW w:w="1501" w:type="dxa"/>
            <w:tcBorders>
              <w:top w:val="single" w:sz="4" w:space="0" w:color="000000"/>
              <w:left w:val="nil"/>
              <w:bottom w:val="single" w:sz="4" w:space="0" w:color="000000"/>
              <w:right w:val="single" w:sz="4" w:space="0" w:color="000000"/>
            </w:tcBorders>
            <w:vAlign w:val="center"/>
          </w:tcPr>
          <w:p w14:paraId="4D06130C" w14:textId="77777777" w:rsidR="00A22657" w:rsidRDefault="00A22657" w:rsidP="002C7390">
            <w:pPr>
              <w:widowControl/>
              <w:jc w:val="right"/>
              <w:textAlignment w:val="center"/>
              <w:rPr>
                <w:b/>
                <w:bCs/>
                <w:kern w:val="0"/>
                <w:sz w:val="18"/>
                <w:szCs w:val="18"/>
              </w:rPr>
            </w:pPr>
            <w:r>
              <w:rPr>
                <w:b/>
                <w:color w:val="000000"/>
                <w:kern w:val="0"/>
                <w:sz w:val="18"/>
                <w:szCs w:val="18"/>
                <w:lang w:bidi="ar"/>
              </w:rPr>
              <w:t>27,680,527.38</w:t>
            </w:r>
          </w:p>
        </w:tc>
        <w:tc>
          <w:tcPr>
            <w:tcW w:w="1445" w:type="dxa"/>
            <w:tcBorders>
              <w:top w:val="single" w:sz="4" w:space="0" w:color="000000"/>
              <w:left w:val="nil"/>
              <w:bottom w:val="single" w:sz="4" w:space="0" w:color="000000"/>
              <w:right w:val="single" w:sz="4" w:space="0" w:color="000000"/>
            </w:tcBorders>
            <w:vAlign w:val="center"/>
          </w:tcPr>
          <w:p w14:paraId="7D159AAF" w14:textId="77777777" w:rsidR="00A22657" w:rsidRDefault="00A22657" w:rsidP="002C7390">
            <w:pPr>
              <w:widowControl/>
              <w:jc w:val="right"/>
              <w:textAlignment w:val="center"/>
              <w:rPr>
                <w:b/>
                <w:bCs/>
                <w:kern w:val="0"/>
                <w:sz w:val="18"/>
                <w:szCs w:val="18"/>
              </w:rPr>
            </w:pPr>
            <w:r>
              <w:rPr>
                <w:b/>
                <w:color w:val="000000"/>
                <w:kern w:val="0"/>
                <w:sz w:val="18"/>
                <w:szCs w:val="18"/>
                <w:lang w:bidi="ar"/>
              </w:rPr>
              <w:t>8</w:t>
            </w:r>
            <w:r>
              <w:rPr>
                <w:rFonts w:hint="eastAsia"/>
                <w:b/>
                <w:color w:val="000000"/>
                <w:kern w:val="0"/>
                <w:sz w:val="18"/>
                <w:szCs w:val="18"/>
                <w:lang w:bidi="ar"/>
              </w:rPr>
              <w:t>2.96</w:t>
            </w:r>
            <w:r>
              <w:rPr>
                <w:b/>
                <w:color w:val="000000"/>
                <w:kern w:val="0"/>
                <w:sz w:val="18"/>
                <w:szCs w:val="18"/>
                <w:lang w:bidi="ar"/>
              </w:rPr>
              <w:t>%</w:t>
            </w:r>
          </w:p>
        </w:tc>
        <w:tc>
          <w:tcPr>
            <w:tcW w:w="1703" w:type="dxa"/>
            <w:tcBorders>
              <w:top w:val="single" w:sz="4" w:space="0" w:color="000000"/>
              <w:left w:val="nil"/>
              <w:bottom w:val="single" w:sz="4" w:space="0" w:color="000000"/>
              <w:right w:val="single" w:sz="4" w:space="0" w:color="000000"/>
            </w:tcBorders>
            <w:vAlign w:val="center"/>
          </w:tcPr>
          <w:p w14:paraId="40DC17EC" w14:textId="77777777" w:rsidR="00A22657" w:rsidRDefault="00A22657" w:rsidP="002C7390">
            <w:pPr>
              <w:widowControl/>
              <w:jc w:val="right"/>
              <w:textAlignment w:val="center"/>
              <w:rPr>
                <w:b/>
                <w:bCs/>
                <w:kern w:val="0"/>
                <w:sz w:val="18"/>
                <w:szCs w:val="18"/>
              </w:rPr>
            </w:pPr>
            <w:r>
              <w:rPr>
                <w:b/>
                <w:color w:val="000000"/>
                <w:kern w:val="0"/>
                <w:sz w:val="18"/>
                <w:szCs w:val="18"/>
                <w:lang w:bidi="ar"/>
              </w:rPr>
              <w:t>198,954,000.00</w:t>
            </w:r>
          </w:p>
        </w:tc>
        <w:tc>
          <w:tcPr>
            <w:tcW w:w="1690" w:type="dxa"/>
            <w:tcBorders>
              <w:top w:val="single" w:sz="4" w:space="0" w:color="000000"/>
              <w:left w:val="nil"/>
              <w:bottom w:val="single" w:sz="4" w:space="0" w:color="000000"/>
              <w:right w:val="single" w:sz="4" w:space="0" w:color="000000"/>
            </w:tcBorders>
            <w:vAlign w:val="center"/>
          </w:tcPr>
          <w:p w14:paraId="568E8563" w14:textId="77777777" w:rsidR="00A22657" w:rsidRDefault="00A22657" w:rsidP="002C7390">
            <w:pPr>
              <w:widowControl/>
              <w:jc w:val="right"/>
              <w:textAlignment w:val="center"/>
              <w:rPr>
                <w:b/>
                <w:bCs/>
                <w:kern w:val="0"/>
                <w:sz w:val="18"/>
                <w:szCs w:val="18"/>
              </w:rPr>
            </w:pPr>
            <w:r>
              <w:rPr>
                <w:b/>
                <w:color w:val="000000"/>
                <w:kern w:val="0"/>
                <w:sz w:val="18"/>
                <w:szCs w:val="18"/>
                <w:lang w:bidi="ar"/>
              </w:rPr>
              <w:t>123,921,735.73</w:t>
            </w:r>
          </w:p>
        </w:tc>
        <w:tc>
          <w:tcPr>
            <w:tcW w:w="1460" w:type="dxa"/>
            <w:tcBorders>
              <w:top w:val="single" w:sz="4" w:space="0" w:color="000000"/>
              <w:left w:val="nil"/>
              <w:bottom w:val="single" w:sz="4" w:space="0" w:color="000000"/>
              <w:right w:val="single" w:sz="4" w:space="0" w:color="000000"/>
            </w:tcBorders>
            <w:vAlign w:val="center"/>
          </w:tcPr>
          <w:p w14:paraId="349FF9D6" w14:textId="77777777" w:rsidR="00A22657" w:rsidRDefault="00A22657" w:rsidP="002C7390">
            <w:pPr>
              <w:widowControl/>
              <w:jc w:val="right"/>
              <w:textAlignment w:val="center"/>
              <w:rPr>
                <w:b/>
                <w:bCs/>
                <w:kern w:val="0"/>
                <w:sz w:val="18"/>
                <w:szCs w:val="18"/>
              </w:rPr>
            </w:pPr>
            <w:r>
              <w:rPr>
                <w:b/>
                <w:color w:val="000000"/>
                <w:kern w:val="0"/>
                <w:sz w:val="18"/>
                <w:szCs w:val="18"/>
                <w:lang w:bidi="ar"/>
              </w:rPr>
              <w:t>62.29%</w:t>
            </w:r>
          </w:p>
        </w:tc>
      </w:tr>
      <w:tr w:rsidR="00A22657" w14:paraId="627C59A5" w14:textId="77777777" w:rsidTr="002C73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PrEx>
        <w:trPr>
          <w:trHeight w:val="664"/>
        </w:trPr>
        <w:tc>
          <w:tcPr>
            <w:tcW w:w="3584" w:type="dxa"/>
            <w:tcBorders>
              <w:top w:val="single" w:sz="4" w:space="0" w:color="000000"/>
              <w:left w:val="single" w:sz="4" w:space="0" w:color="000000"/>
              <w:bottom w:val="single" w:sz="4" w:space="0" w:color="000000"/>
              <w:right w:val="single" w:sz="4" w:space="0" w:color="000000"/>
            </w:tcBorders>
          </w:tcPr>
          <w:p w14:paraId="582ACCC8" w14:textId="77777777" w:rsidR="00A22657" w:rsidRDefault="00A22657" w:rsidP="002C7390">
            <w:pPr>
              <w:pStyle w:val="NewNewNewNewNewNewNewNew"/>
              <w:widowControl/>
              <w:textAlignment w:val="top"/>
              <w:rPr>
                <w:sz w:val="18"/>
                <w:szCs w:val="18"/>
              </w:rPr>
            </w:pPr>
            <w:r>
              <w:rPr>
                <w:rFonts w:hint="eastAsia"/>
                <w:sz w:val="18"/>
                <w:szCs w:val="18"/>
              </w:rPr>
              <w:t>一、国际金融组织贷款</w:t>
            </w:r>
          </w:p>
          <w:p w14:paraId="7CFF0CC3" w14:textId="77777777" w:rsidR="00A22657" w:rsidRDefault="00A22657" w:rsidP="002C7390">
            <w:pPr>
              <w:pStyle w:val="NewNewNewNewNewNewNewNew"/>
              <w:widowControl/>
              <w:textAlignment w:val="top"/>
              <w:rPr>
                <w:sz w:val="18"/>
                <w:szCs w:val="18"/>
              </w:rPr>
            </w:pPr>
            <w:r>
              <w:rPr>
                <w:rFonts w:hint="eastAsia"/>
                <w:sz w:val="18"/>
                <w:szCs w:val="18"/>
              </w:rPr>
              <w:t xml:space="preserve">International Financing </w:t>
            </w:r>
          </w:p>
        </w:tc>
        <w:tc>
          <w:tcPr>
            <w:tcW w:w="1404" w:type="dxa"/>
            <w:tcBorders>
              <w:top w:val="single" w:sz="4" w:space="0" w:color="000000"/>
              <w:left w:val="nil"/>
              <w:bottom w:val="single" w:sz="4" w:space="0" w:color="000000"/>
              <w:right w:val="single" w:sz="4" w:space="0" w:color="000000"/>
            </w:tcBorders>
            <w:vAlign w:val="center"/>
          </w:tcPr>
          <w:p w14:paraId="5F999B8F" w14:textId="77777777" w:rsidR="00A22657" w:rsidRDefault="00A22657" w:rsidP="002C7390">
            <w:pPr>
              <w:widowControl/>
              <w:jc w:val="right"/>
              <w:textAlignment w:val="center"/>
              <w:rPr>
                <w:kern w:val="0"/>
                <w:sz w:val="18"/>
                <w:szCs w:val="18"/>
              </w:rPr>
            </w:pPr>
            <w:r>
              <w:rPr>
                <w:rFonts w:hint="eastAsia"/>
                <w:color w:val="000000"/>
                <w:kern w:val="0"/>
                <w:sz w:val="18"/>
                <w:szCs w:val="18"/>
                <w:lang w:bidi="ar"/>
              </w:rPr>
              <w:t>90</w:t>
            </w:r>
            <w:r>
              <w:rPr>
                <w:color w:val="000000"/>
                <w:kern w:val="0"/>
                <w:sz w:val="18"/>
                <w:szCs w:val="18"/>
                <w:lang w:bidi="ar"/>
              </w:rPr>
              <w:t>,</w:t>
            </w:r>
            <w:r>
              <w:rPr>
                <w:rFonts w:hint="eastAsia"/>
                <w:color w:val="000000"/>
                <w:kern w:val="0"/>
                <w:sz w:val="18"/>
                <w:szCs w:val="18"/>
                <w:lang w:bidi="ar"/>
              </w:rPr>
              <w:t>0</w:t>
            </w:r>
            <w:r>
              <w:rPr>
                <w:color w:val="000000"/>
                <w:kern w:val="0"/>
                <w:sz w:val="18"/>
                <w:szCs w:val="18"/>
                <w:lang w:bidi="ar"/>
              </w:rPr>
              <w:t>00,000.00</w:t>
            </w:r>
          </w:p>
        </w:tc>
        <w:tc>
          <w:tcPr>
            <w:tcW w:w="1501" w:type="dxa"/>
            <w:tcBorders>
              <w:top w:val="single" w:sz="4" w:space="0" w:color="000000"/>
              <w:left w:val="nil"/>
              <w:bottom w:val="single" w:sz="4" w:space="0" w:color="000000"/>
              <w:right w:val="single" w:sz="4" w:space="0" w:color="000000"/>
            </w:tcBorders>
            <w:vAlign w:val="center"/>
          </w:tcPr>
          <w:p w14:paraId="22F1AD92" w14:textId="77777777" w:rsidR="00A22657" w:rsidRDefault="00A22657" w:rsidP="002C7390">
            <w:pPr>
              <w:widowControl/>
              <w:jc w:val="right"/>
              <w:textAlignment w:val="center"/>
              <w:rPr>
                <w:kern w:val="0"/>
                <w:sz w:val="18"/>
                <w:szCs w:val="18"/>
              </w:rPr>
            </w:pPr>
            <w:r>
              <w:rPr>
                <w:color w:val="000000"/>
                <w:kern w:val="0"/>
                <w:sz w:val="18"/>
                <w:szCs w:val="18"/>
                <w:lang w:bidi="ar"/>
              </w:rPr>
              <w:t>56,757,131.02</w:t>
            </w:r>
          </w:p>
        </w:tc>
        <w:tc>
          <w:tcPr>
            <w:tcW w:w="1445" w:type="dxa"/>
            <w:tcBorders>
              <w:top w:val="single" w:sz="4" w:space="0" w:color="000000"/>
              <w:left w:val="nil"/>
              <w:bottom w:val="single" w:sz="4" w:space="0" w:color="000000"/>
              <w:right w:val="single" w:sz="4" w:space="0" w:color="000000"/>
            </w:tcBorders>
            <w:vAlign w:val="center"/>
          </w:tcPr>
          <w:p w14:paraId="2C9C6DBE" w14:textId="77777777" w:rsidR="00A22657" w:rsidRDefault="00A22657" w:rsidP="002C7390">
            <w:pPr>
              <w:widowControl/>
              <w:jc w:val="right"/>
              <w:textAlignment w:val="center"/>
              <w:rPr>
                <w:kern w:val="0"/>
                <w:sz w:val="18"/>
                <w:szCs w:val="18"/>
              </w:rPr>
            </w:pPr>
            <w:r>
              <w:rPr>
                <w:rFonts w:hint="eastAsia"/>
                <w:color w:val="000000"/>
                <w:kern w:val="0"/>
                <w:sz w:val="18"/>
                <w:szCs w:val="18"/>
                <w:lang w:bidi="ar"/>
              </w:rPr>
              <w:t>63.06</w:t>
            </w:r>
            <w:r>
              <w:rPr>
                <w:color w:val="000000"/>
                <w:kern w:val="0"/>
                <w:sz w:val="18"/>
                <w:szCs w:val="18"/>
                <w:lang w:bidi="ar"/>
              </w:rPr>
              <w:t>%</w:t>
            </w:r>
          </w:p>
        </w:tc>
        <w:tc>
          <w:tcPr>
            <w:tcW w:w="1703" w:type="dxa"/>
            <w:tcBorders>
              <w:top w:val="single" w:sz="4" w:space="0" w:color="000000"/>
              <w:left w:val="nil"/>
              <w:bottom w:val="single" w:sz="4" w:space="0" w:color="000000"/>
              <w:right w:val="single" w:sz="4" w:space="0" w:color="000000"/>
            </w:tcBorders>
            <w:vAlign w:val="center"/>
          </w:tcPr>
          <w:p w14:paraId="082AD23E" w14:textId="77777777" w:rsidR="00A22657" w:rsidRDefault="00A22657" w:rsidP="002C7390">
            <w:pPr>
              <w:widowControl/>
              <w:jc w:val="right"/>
              <w:textAlignment w:val="center"/>
              <w:rPr>
                <w:kern w:val="0"/>
                <w:sz w:val="18"/>
                <w:szCs w:val="18"/>
              </w:rPr>
            </w:pPr>
            <w:r>
              <w:rPr>
                <w:color w:val="000000"/>
                <w:kern w:val="0"/>
                <w:sz w:val="18"/>
                <w:szCs w:val="18"/>
                <w:lang w:bidi="ar"/>
              </w:rPr>
              <w:t>90,000,000.00</w:t>
            </w:r>
          </w:p>
        </w:tc>
        <w:tc>
          <w:tcPr>
            <w:tcW w:w="1690" w:type="dxa"/>
            <w:tcBorders>
              <w:top w:val="single" w:sz="4" w:space="0" w:color="000000"/>
              <w:left w:val="nil"/>
              <w:bottom w:val="single" w:sz="4" w:space="0" w:color="000000"/>
              <w:right w:val="single" w:sz="4" w:space="0" w:color="000000"/>
            </w:tcBorders>
            <w:vAlign w:val="center"/>
          </w:tcPr>
          <w:p w14:paraId="6DD03B2F" w14:textId="77777777" w:rsidR="00A22657" w:rsidRDefault="00A22657" w:rsidP="002C7390">
            <w:pPr>
              <w:widowControl/>
              <w:jc w:val="right"/>
              <w:textAlignment w:val="center"/>
              <w:rPr>
                <w:kern w:val="0"/>
                <w:sz w:val="18"/>
                <w:szCs w:val="18"/>
              </w:rPr>
            </w:pPr>
            <w:r>
              <w:rPr>
                <w:color w:val="000000"/>
                <w:kern w:val="0"/>
                <w:sz w:val="18"/>
                <w:szCs w:val="18"/>
                <w:lang w:bidi="ar"/>
              </w:rPr>
              <w:t>56,757,131.02</w:t>
            </w:r>
          </w:p>
        </w:tc>
        <w:tc>
          <w:tcPr>
            <w:tcW w:w="1460" w:type="dxa"/>
            <w:tcBorders>
              <w:top w:val="single" w:sz="4" w:space="0" w:color="000000"/>
              <w:left w:val="nil"/>
              <w:bottom w:val="single" w:sz="4" w:space="0" w:color="000000"/>
              <w:right w:val="single" w:sz="4" w:space="0" w:color="000000"/>
            </w:tcBorders>
            <w:vAlign w:val="center"/>
          </w:tcPr>
          <w:p w14:paraId="687B6FC9" w14:textId="77777777" w:rsidR="00A22657" w:rsidRDefault="00A22657" w:rsidP="002C7390">
            <w:pPr>
              <w:widowControl/>
              <w:jc w:val="right"/>
              <w:textAlignment w:val="center"/>
              <w:rPr>
                <w:kern w:val="0"/>
                <w:sz w:val="18"/>
                <w:szCs w:val="18"/>
              </w:rPr>
            </w:pPr>
            <w:r>
              <w:rPr>
                <w:color w:val="000000"/>
                <w:kern w:val="0"/>
                <w:sz w:val="18"/>
                <w:szCs w:val="18"/>
                <w:lang w:bidi="ar"/>
              </w:rPr>
              <w:t>63.06%</w:t>
            </w:r>
          </w:p>
        </w:tc>
      </w:tr>
      <w:tr w:rsidR="00A22657" w14:paraId="7B48F692" w14:textId="77777777" w:rsidTr="002C73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PrEx>
        <w:trPr>
          <w:trHeight w:val="180"/>
        </w:trPr>
        <w:tc>
          <w:tcPr>
            <w:tcW w:w="3584" w:type="dxa"/>
            <w:tcBorders>
              <w:top w:val="single" w:sz="4" w:space="0" w:color="000000"/>
              <w:left w:val="single" w:sz="4" w:space="0" w:color="000000"/>
              <w:bottom w:val="single" w:sz="4" w:space="0" w:color="000000"/>
              <w:right w:val="single" w:sz="4" w:space="0" w:color="000000"/>
            </w:tcBorders>
          </w:tcPr>
          <w:p w14:paraId="5787F0CC" w14:textId="77777777" w:rsidR="00A22657" w:rsidRDefault="00A22657" w:rsidP="002C7390">
            <w:pPr>
              <w:pStyle w:val="NewNewNewNewNewNewNewNew"/>
              <w:widowControl/>
              <w:ind w:firstLineChars="104" w:firstLine="187"/>
              <w:textAlignment w:val="top"/>
              <w:rPr>
                <w:sz w:val="18"/>
                <w:szCs w:val="18"/>
              </w:rPr>
            </w:pPr>
            <w:r>
              <w:rPr>
                <w:sz w:val="18"/>
                <w:szCs w:val="18"/>
              </w:rPr>
              <w:t>1.</w:t>
            </w:r>
            <w:r>
              <w:rPr>
                <w:sz w:val="18"/>
                <w:szCs w:val="18"/>
              </w:rPr>
              <w:t>欧佩克基金</w:t>
            </w:r>
          </w:p>
          <w:p w14:paraId="152DA47E" w14:textId="77777777" w:rsidR="00A22657" w:rsidRDefault="00A22657" w:rsidP="002C7390">
            <w:pPr>
              <w:pStyle w:val="NewNewNewNewNewNewNewNew"/>
              <w:widowControl/>
              <w:ind w:firstLineChars="104" w:firstLine="187"/>
              <w:textAlignment w:val="top"/>
              <w:rPr>
                <w:sz w:val="18"/>
                <w:szCs w:val="18"/>
              </w:rPr>
            </w:pPr>
            <w:r>
              <w:rPr>
                <w:sz w:val="18"/>
                <w:szCs w:val="18"/>
              </w:rPr>
              <w:t xml:space="preserve">OPEC Fund </w:t>
            </w:r>
          </w:p>
        </w:tc>
        <w:tc>
          <w:tcPr>
            <w:tcW w:w="1404" w:type="dxa"/>
            <w:tcBorders>
              <w:top w:val="single" w:sz="4" w:space="0" w:color="000000"/>
              <w:left w:val="nil"/>
              <w:bottom w:val="single" w:sz="4" w:space="0" w:color="000000"/>
              <w:right w:val="single" w:sz="4" w:space="0" w:color="000000"/>
            </w:tcBorders>
            <w:vAlign w:val="center"/>
          </w:tcPr>
          <w:p w14:paraId="130C3C36" w14:textId="77777777" w:rsidR="00A22657" w:rsidRDefault="00A22657" w:rsidP="002C7390">
            <w:pPr>
              <w:widowControl/>
              <w:jc w:val="right"/>
              <w:textAlignment w:val="center"/>
              <w:rPr>
                <w:kern w:val="0"/>
                <w:sz w:val="18"/>
                <w:szCs w:val="18"/>
              </w:rPr>
            </w:pPr>
            <w:r>
              <w:rPr>
                <w:rFonts w:hint="eastAsia"/>
                <w:color w:val="000000"/>
                <w:kern w:val="0"/>
                <w:sz w:val="18"/>
                <w:szCs w:val="18"/>
                <w:lang w:bidi="ar"/>
              </w:rPr>
              <w:t>90</w:t>
            </w:r>
            <w:r>
              <w:rPr>
                <w:color w:val="000000"/>
                <w:kern w:val="0"/>
                <w:sz w:val="18"/>
                <w:szCs w:val="18"/>
                <w:lang w:bidi="ar"/>
              </w:rPr>
              <w:t>,</w:t>
            </w:r>
            <w:r>
              <w:rPr>
                <w:rFonts w:hint="eastAsia"/>
                <w:color w:val="000000"/>
                <w:kern w:val="0"/>
                <w:sz w:val="18"/>
                <w:szCs w:val="18"/>
                <w:lang w:bidi="ar"/>
              </w:rPr>
              <w:t>0</w:t>
            </w:r>
            <w:r>
              <w:rPr>
                <w:color w:val="000000"/>
                <w:kern w:val="0"/>
                <w:sz w:val="18"/>
                <w:szCs w:val="18"/>
                <w:lang w:bidi="ar"/>
              </w:rPr>
              <w:t>00,000.00</w:t>
            </w:r>
          </w:p>
        </w:tc>
        <w:tc>
          <w:tcPr>
            <w:tcW w:w="1501" w:type="dxa"/>
            <w:tcBorders>
              <w:top w:val="single" w:sz="4" w:space="0" w:color="000000"/>
              <w:left w:val="nil"/>
              <w:bottom w:val="single" w:sz="4" w:space="0" w:color="000000"/>
              <w:right w:val="single" w:sz="4" w:space="0" w:color="000000"/>
            </w:tcBorders>
            <w:vAlign w:val="center"/>
          </w:tcPr>
          <w:p w14:paraId="576E8D34" w14:textId="77777777" w:rsidR="00A22657" w:rsidRDefault="00A22657" w:rsidP="002C7390">
            <w:pPr>
              <w:widowControl/>
              <w:jc w:val="right"/>
              <w:textAlignment w:val="center"/>
              <w:rPr>
                <w:kern w:val="0"/>
                <w:sz w:val="18"/>
                <w:szCs w:val="18"/>
              </w:rPr>
            </w:pPr>
            <w:r>
              <w:rPr>
                <w:color w:val="000000"/>
                <w:kern w:val="0"/>
                <w:sz w:val="18"/>
                <w:szCs w:val="18"/>
                <w:lang w:bidi="ar"/>
              </w:rPr>
              <w:t>56,757,131.02</w:t>
            </w:r>
          </w:p>
        </w:tc>
        <w:tc>
          <w:tcPr>
            <w:tcW w:w="1445" w:type="dxa"/>
            <w:tcBorders>
              <w:top w:val="single" w:sz="4" w:space="0" w:color="000000"/>
              <w:left w:val="nil"/>
              <w:bottom w:val="single" w:sz="4" w:space="0" w:color="000000"/>
              <w:right w:val="single" w:sz="4" w:space="0" w:color="000000"/>
            </w:tcBorders>
            <w:vAlign w:val="center"/>
          </w:tcPr>
          <w:p w14:paraId="472BD676" w14:textId="77777777" w:rsidR="00A22657" w:rsidRDefault="00A22657" w:rsidP="002C7390">
            <w:pPr>
              <w:widowControl/>
              <w:jc w:val="right"/>
              <w:textAlignment w:val="center"/>
              <w:rPr>
                <w:kern w:val="0"/>
                <w:sz w:val="18"/>
                <w:szCs w:val="18"/>
              </w:rPr>
            </w:pPr>
            <w:r>
              <w:rPr>
                <w:rFonts w:hint="eastAsia"/>
                <w:color w:val="000000"/>
                <w:kern w:val="0"/>
                <w:sz w:val="18"/>
                <w:szCs w:val="18"/>
                <w:lang w:bidi="ar"/>
              </w:rPr>
              <w:t>63.06</w:t>
            </w:r>
            <w:r>
              <w:rPr>
                <w:color w:val="000000"/>
                <w:kern w:val="0"/>
                <w:sz w:val="18"/>
                <w:szCs w:val="18"/>
                <w:lang w:bidi="ar"/>
              </w:rPr>
              <w:t>%</w:t>
            </w:r>
          </w:p>
        </w:tc>
        <w:tc>
          <w:tcPr>
            <w:tcW w:w="1703" w:type="dxa"/>
            <w:tcBorders>
              <w:top w:val="single" w:sz="4" w:space="0" w:color="000000"/>
              <w:left w:val="nil"/>
              <w:bottom w:val="single" w:sz="4" w:space="0" w:color="000000"/>
              <w:right w:val="single" w:sz="4" w:space="0" w:color="000000"/>
            </w:tcBorders>
            <w:vAlign w:val="center"/>
          </w:tcPr>
          <w:p w14:paraId="77CF4D26" w14:textId="77777777" w:rsidR="00A22657" w:rsidRDefault="00A22657" w:rsidP="002C7390">
            <w:pPr>
              <w:widowControl/>
              <w:jc w:val="right"/>
              <w:textAlignment w:val="center"/>
              <w:rPr>
                <w:kern w:val="0"/>
                <w:sz w:val="18"/>
                <w:szCs w:val="18"/>
              </w:rPr>
            </w:pPr>
            <w:r>
              <w:rPr>
                <w:color w:val="000000"/>
                <w:kern w:val="0"/>
                <w:sz w:val="18"/>
                <w:szCs w:val="18"/>
                <w:lang w:bidi="ar"/>
              </w:rPr>
              <w:t>90,000,000.00</w:t>
            </w:r>
          </w:p>
        </w:tc>
        <w:tc>
          <w:tcPr>
            <w:tcW w:w="1690" w:type="dxa"/>
            <w:tcBorders>
              <w:top w:val="single" w:sz="4" w:space="0" w:color="000000"/>
              <w:left w:val="nil"/>
              <w:bottom w:val="single" w:sz="4" w:space="0" w:color="000000"/>
              <w:right w:val="single" w:sz="4" w:space="0" w:color="000000"/>
            </w:tcBorders>
            <w:vAlign w:val="center"/>
          </w:tcPr>
          <w:p w14:paraId="66CF944D" w14:textId="77777777" w:rsidR="00A22657" w:rsidRDefault="00A22657" w:rsidP="002C7390">
            <w:pPr>
              <w:widowControl/>
              <w:jc w:val="right"/>
              <w:textAlignment w:val="center"/>
              <w:rPr>
                <w:kern w:val="0"/>
                <w:sz w:val="18"/>
                <w:szCs w:val="18"/>
              </w:rPr>
            </w:pPr>
            <w:r>
              <w:rPr>
                <w:color w:val="000000"/>
                <w:kern w:val="0"/>
                <w:sz w:val="18"/>
                <w:szCs w:val="18"/>
                <w:lang w:bidi="ar"/>
              </w:rPr>
              <w:t>56,757,131.02</w:t>
            </w:r>
          </w:p>
        </w:tc>
        <w:tc>
          <w:tcPr>
            <w:tcW w:w="1460" w:type="dxa"/>
            <w:tcBorders>
              <w:top w:val="single" w:sz="4" w:space="0" w:color="000000"/>
              <w:left w:val="nil"/>
              <w:bottom w:val="single" w:sz="4" w:space="0" w:color="000000"/>
              <w:right w:val="single" w:sz="4" w:space="0" w:color="000000"/>
            </w:tcBorders>
            <w:vAlign w:val="center"/>
          </w:tcPr>
          <w:p w14:paraId="44794496" w14:textId="77777777" w:rsidR="00A22657" w:rsidRDefault="00A22657" w:rsidP="002C7390">
            <w:pPr>
              <w:widowControl/>
              <w:jc w:val="right"/>
              <w:textAlignment w:val="center"/>
              <w:rPr>
                <w:kern w:val="0"/>
                <w:sz w:val="18"/>
                <w:szCs w:val="18"/>
              </w:rPr>
            </w:pPr>
            <w:r>
              <w:rPr>
                <w:color w:val="000000"/>
                <w:kern w:val="0"/>
                <w:sz w:val="18"/>
                <w:szCs w:val="18"/>
                <w:lang w:bidi="ar"/>
              </w:rPr>
              <w:t>63.06%</w:t>
            </w:r>
          </w:p>
        </w:tc>
      </w:tr>
      <w:tr w:rsidR="00A22657" w14:paraId="5EB43E6E" w14:textId="77777777" w:rsidTr="002C73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PrEx>
        <w:trPr>
          <w:trHeight w:val="674"/>
        </w:trPr>
        <w:tc>
          <w:tcPr>
            <w:tcW w:w="3584" w:type="dxa"/>
            <w:tcBorders>
              <w:top w:val="single" w:sz="4" w:space="0" w:color="000000"/>
              <w:left w:val="single" w:sz="4" w:space="0" w:color="000000"/>
              <w:bottom w:val="single" w:sz="4" w:space="0" w:color="000000"/>
              <w:right w:val="single" w:sz="4" w:space="0" w:color="000000"/>
            </w:tcBorders>
          </w:tcPr>
          <w:p w14:paraId="39283534" w14:textId="77777777" w:rsidR="00A22657" w:rsidRDefault="00A22657" w:rsidP="002C7390">
            <w:pPr>
              <w:pStyle w:val="NewNewNewNewNewNewNewNew"/>
              <w:widowControl/>
              <w:textAlignment w:val="top"/>
              <w:rPr>
                <w:sz w:val="18"/>
                <w:szCs w:val="18"/>
              </w:rPr>
            </w:pPr>
            <w:r>
              <w:rPr>
                <w:sz w:val="18"/>
                <w:szCs w:val="18"/>
              </w:rPr>
              <w:t>二、配套资金</w:t>
            </w:r>
          </w:p>
          <w:p w14:paraId="568DD099" w14:textId="77777777" w:rsidR="00A22657" w:rsidRDefault="00A22657" w:rsidP="002C7390">
            <w:pPr>
              <w:pStyle w:val="NewNewNewNewNewNewNewNew"/>
              <w:widowControl/>
              <w:textAlignment w:val="top"/>
              <w:rPr>
                <w:sz w:val="18"/>
                <w:szCs w:val="18"/>
              </w:rPr>
            </w:pPr>
            <w:r>
              <w:rPr>
                <w:sz w:val="18"/>
                <w:szCs w:val="18"/>
              </w:rPr>
              <w:t xml:space="preserve">Counterpart Financing </w:t>
            </w:r>
          </w:p>
        </w:tc>
        <w:tc>
          <w:tcPr>
            <w:tcW w:w="1404" w:type="dxa"/>
            <w:tcBorders>
              <w:top w:val="single" w:sz="4" w:space="0" w:color="000000"/>
              <w:left w:val="nil"/>
              <w:bottom w:val="single" w:sz="4" w:space="0" w:color="000000"/>
              <w:right w:val="single" w:sz="4" w:space="0" w:color="000000"/>
            </w:tcBorders>
            <w:vAlign w:val="center"/>
          </w:tcPr>
          <w:p w14:paraId="19886D14" w14:textId="77777777" w:rsidR="00A22657" w:rsidRDefault="00A22657" w:rsidP="002C7390">
            <w:pPr>
              <w:widowControl/>
              <w:jc w:val="right"/>
              <w:textAlignment w:val="center"/>
              <w:rPr>
                <w:kern w:val="0"/>
                <w:sz w:val="18"/>
                <w:szCs w:val="18"/>
              </w:rPr>
            </w:pPr>
            <w:r>
              <w:rPr>
                <w:color w:val="000000"/>
                <w:kern w:val="0"/>
                <w:sz w:val="18"/>
                <w:szCs w:val="18"/>
                <w:lang w:bidi="ar"/>
              </w:rPr>
              <w:t>108,954,000.00</w:t>
            </w:r>
          </w:p>
        </w:tc>
        <w:tc>
          <w:tcPr>
            <w:tcW w:w="1501" w:type="dxa"/>
            <w:tcBorders>
              <w:top w:val="single" w:sz="4" w:space="0" w:color="000000"/>
              <w:left w:val="nil"/>
              <w:bottom w:val="single" w:sz="4" w:space="0" w:color="000000"/>
              <w:right w:val="single" w:sz="4" w:space="0" w:color="000000"/>
            </w:tcBorders>
            <w:vAlign w:val="center"/>
          </w:tcPr>
          <w:p w14:paraId="21CD5689" w14:textId="77777777" w:rsidR="00A22657" w:rsidRDefault="00A22657" w:rsidP="002C7390">
            <w:pPr>
              <w:widowControl/>
              <w:jc w:val="right"/>
              <w:textAlignment w:val="center"/>
              <w:rPr>
                <w:kern w:val="0"/>
                <w:sz w:val="18"/>
                <w:szCs w:val="18"/>
              </w:rPr>
            </w:pPr>
            <w:r>
              <w:rPr>
                <w:rFonts w:hint="eastAsia"/>
                <w:color w:val="000000"/>
                <w:kern w:val="0"/>
                <w:sz w:val="18"/>
                <w:szCs w:val="18"/>
                <w:lang w:bidi="ar"/>
              </w:rPr>
              <w:t>64,877,791.81</w:t>
            </w:r>
          </w:p>
        </w:tc>
        <w:tc>
          <w:tcPr>
            <w:tcW w:w="1445" w:type="dxa"/>
            <w:tcBorders>
              <w:top w:val="single" w:sz="4" w:space="0" w:color="000000"/>
              <w:left w:val="nil"/>
              <w:bottom w:val="single" w:sz="4" w:space="0" w:color="000000"/>
              <w:right w:val="single" w:sz="4" w:space="0" w:color="000000"/>
            </w:tcBorders>
            <w:vAlign w:val="center"/>
          </w:tcPr>
          <w:p w14:paraId="5D7D7712" w14:textId="77777777" w:rsidR="00A22657" w:rsidRDefault="00A22657" w:rsidP="002C7390">
            <w:pPr>
              <w:widowControl/>
              <w:jc w:val="right"/>
              <w:textAlignment w:val="center"/>
              <w:rPr>
                <w:kern w:val="0"/>
                <w:sz w:val="18"/>
                <w:szCs w:val="18"/>
              </w:rPr>
            </w:pPr>
            <w:r>
              <w:rPr>
                <w:rFonts w:hint="eastAsia"/>
                <w:color w:val="000000"/>
                <w:kern w:val="0"/>
                <w:sz w:val="18"/>
                <w:szCs w:val="18"/>
                <w:lang w:bidi="ar"/>
              </w:rPr>
              <w:t>59.55</w:t>
            </w:r>
            <w:r>
              <w:rPr>
                <w:color w:val="000000"/>
                <w:kern w:val="0"/>
                <w:sz w:val="18"/>
                <w:szCs w:val="18"/>
                <w:lang w:bidi="ar"/>
              </w:rPr>
              <w:t>%</w:t>
            </w:r>
          </w:p>
        </w:tc>
        <w:tc>
          <w:tcPr>
            <w:tcW w:w="1703" w:type="dxa"/>
            <w:tcBorders>
              <w:top w:val="single" w:sz="4" w:space="0" w:color="000000"/>
              <w:left w:val="nil"/>
              <w:bottom w:val="single" w:sz="4" w:space="0" w:color="000000"/>
              <w:right w:val="single" w:sz="4" w:space="0" w:color="000000"/>
            </w:tcBorders>
            <w:vAlign w:val="center"/>
          </w:tcPr>
          <w:p w14:paraId="314DDB4F" w14:textId="77777777" w:rsidR="00A22657" w:rsidRDefault="00A22657" w:rsidP="002C7390">
            <w:pPr>
              <w:widowControl/>
              <w:jc w:val="right"/>
              <w:textAlignment w:val="center"/>
              <w:rPr>
                <w:kern w:val="0"/>
                <w:sz w:val="18"/>
                <w:szCs w:val="18"/>
              </w:rPr>
            </w:pPr>
            <w:r>
              <w:rPr>
                <w:color w:val="000000"/>
                <w:kern w:val="0"/>
                <w:sz w:val="18"/>
                <w:szCs w:val="18"/>
                <w:lang w:bidi="ar"/>
              </w:rPr>
              <w:t>108,954,000.00</w:t>
            </w:r>
          </w:p>
        </w:tc>
        <w:tc>
          <w:tcPr>
            <w:tcW w:w="1690" w:type="dxa"/>
            <w:tcBorders>
              <w:top w:val="single" w:sz="4" w:space="0" w:color="000000"/>
              <w:left w:val="nil"/>
              <w:bottom w:val="single" w:sz="4" w:space="0" w:color="000000"/>
              <w:right w:val="single" w:sz="4" w:space="0" w:color="000000"/>
            </w:tcBorders>
            <w:vAlign w:val="center"/>
          </w:tcPr>
          <w:p w14:paraId="12E34383" w14:textId="77777777" w:rsidR="00A22657" w:rsidRDefault="00A22657" w:rsidP="002C7390">
            <w:pPr>
              <w:widowControl/>
              <w:jc w:val="right"/>
              <w:textAlignment w:val="center"/>
              <w:rPr>
                <w:kern w:val="0"/>
                <w:sz w:val="18"/>
                <w:szCs w:val="18"/>
              </w:rPr>
            </w:pPr>
            <w:r>
              <w:rPr>
                <w:color w:val="000000"/>
                <w:kern w:val="0"/>
                <w:sz w:val="18"/>
                <w:szCs w:val="18"/>
                <w:lang w:bidi="ar"/>
              </w:rPr>
              <w:t>67,164,604.71</w:t>
            </w:r>
          </w:p>
        </w:tc>
        <w:tc>
          <w:tcPr>
            <w:tcW w:w="1460" w:type="dxa"/>
            <w:tcBorders>
              <w:top w:val="single" w:sz="4" w:space="0" w:color="000000"/>
              <w:left w:val="nil"/>
              <w:bottom w:val="single" w:sz="4" w:space="0" w:color="000000"/>
              <w:right w:val="single" w:sz="4" w:space="0" w:color="000000"/>
            </w:tcBorders>
            <w:vAlign w:val="center"/>
          </w:tcPr>
          <w:p w14:paraId="33A1BBF4" w14:textId="77777777" w:rsidR="00A22657" w:rsidRDefault="00A22657" w:rsidP="002C7390">
            <w:pPr>
              <w:widowControl/>
              <w:jc w:val="right"/>
              <w:textAlignment w:val="center"/>
              <w:rPr>
                <w:kern w:val="0"/>
                <w:sz w:val="18"/>
                <w:szCs w:val="18"/>
              </w:rPr>
            </w:pPr>
            <w:r>
              <w:rPr>
                <w:color w:val="000000"/>
                <w:kern w:val="0"/>
                <w:sz w:val="18"/>
                <w:szCs w:val="18"/>
                <w:lang w:bidi="ar"/>
              </w:rPr>
              <w:t>61.64%</w:t>
            </w:r>
          </w:p>
        </w:tc>
      </w:tr>
      <w:tr w:rsidR="00A22657" w14:paraId="7378A42A" w14:textId="77777777" w:rsidTr="002C73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PrEx>
        <w:trPr>
          <w:trHeight w:val="143"/>
        </w:trPr>
        <w:tc>
          <w:tcPr>
            <w:tcW w:w="3584" w:type="dxa"/>
            <w:tcBorders>
              <w:top w:val="single" w:sz="4" w:space="0" w:color="000000"/>
              <w:left w:val="single" w:sz="4" w:space="0" w:color="000000"/>
              <w:bottom w:val="single" w:sz="4" w:space="0" w:color="000000"/>
              <w:right w:val="single" w:sz="4" w:space="0" w:color="000000"/>
            </w:tcBorders>
          </w:tcPr>
          <w:p w14:paraId="43CBE40B" w14:textId="77777777" w:rsidR="00A22657" w:rsidRDefault="00A22657" w:rsidP="002C7390">
            <w:pPr>
              <w:pStyle w:val="NewNewNewNewNewNewNewNew"/>
              <w:widowControl/>
              <w:ind w:firstLineChars="104" w:firstLine="187"/>
              <w:textAlignment w:val="top"/>
              <w:rPr>
                <w:sz w:val="18"/>
                <w:szCs w:val="18"/>
              </w:rPr>
            </w:pPr>
            <w:r>
              <w:rPr>
                <w:rFonts w:hint="eastAsia"/>
                <w:sz w:val="18"/>
                <w:szCs w:val="18"/>
              </w:rPr>
              <w:t>1.</w:t>
            </w:r>
            <w:r>
              <w:rPr>
                <w:rFonts w:hint="eastAsia"/>
                <w:sz w:val="18"/>
                <w:szCs w:val="18"/>
              </w:rPr>
              <w:t>自筹资金配套</w:t>
            </w:r>
          </w:p>
          <w:p w14:paraId="7FF84AEA" w14:textId="77777777" w:rsidR="00A22657" w:rsidRDefault="00A22657" w:rsidP="002C7390">
            <w:pPr>
              <w:pStyle w:val="NewNewNewNewNewNewNewNew"/>
              <w:widowControl/>
              <w:ind w:firstLineChars="104" w:firstLine="187"/>
              <w:textAlignment w:val="top"/>
              <w:rPr>
                <w:sz w:val="18"/>
                <w:szCs w:val="18"/>
              </w:rPr>
            </w:pPr>
            <w:r>
              <w:rPr>
                <w:rFonts w:hint="eastAsia"/>
                <w:sz w:val="18"/>
                <w:szCs w:val="18"/>
              </w:rPr>
              <w:lastRenderedPageBreak/>
              <w:t xml:space="preserve">Self-financing </w:t>
            </w:r>
          </w:p>
        </w:tc>
        <w:tc>
          <w:tcPr>
            <w:tcW w:w="1404" w:type="dxa"/>
            <w:tcBorders>
              <w:top w:val="single" w:sz="4" w:space="0" w:color="000000"/>
              <w:left w:val="nil"/>
              <w:bottom w:val="single" w:sz="4" w:space="0" w:color="000000"/>
              <w:right w:val="single" w:sz="4" w:space="0" w:color="000000"/>
            </w:tcBorders>
            <w:vAlign w:val="center"/>
          </w:tcPr>
          <w:p w14:paraId="735EF9CD" w14:textId="77777777" w:rsidR="00A22657" w:rsidRDefault="00A22657" w:rsidP="002C7390">
            <w:pPr>
              <w:widowControl/>
              <w:jc w:val="right"/>
              <w:textAlignment w:val="center"/>
              <w:rPr>
                <w:kern w:val="0"/>
                <w:sz w:val="18"/>
                <w:szCs w:val="18"/>
              </w:rPr>
            </w:pPr>
            <w:r>
              <w:rPr>
                <w:color w:val="000000"/>
                <w:kern w:val="0"/>
                <w:sz w:val="18"/>
                <w:szCs w:val="18"/>
                <w:lang w:bidi="ar"/>
              </w:rPr>
              <w:lastRenderedPageBreak/>
              <w:t>108,954,000.00</w:t>
            </w:r>
          </w:p>
        </w:tc>
        <w:tc>
          <w:tcPr>
            <w:tcW w:w="1501" w:type="dxa"/>
            <w:tcBorders>
              <w:top w:val="single" w:sz="4" w:space="0" w:color="000000"/>
              <w:left w:val="nil"/>
              <w:bottom w:val="single" w:sz="4" w:space="0" w:color="000000"/>
              <w:right w:val="single" w:sz="4" w:space="0" w:color="000000"/>
            </w:tcBorders>
            <w:vAlign w:val="center"/>
          </w:tcPr>
          <w:p w14:paraId="1DA224FC" w14:textId="77777777" w:rsidR="00A22657" w:rsidRDefault="00A22657" w:rsidP="002C7390">
            <w:pPr>
              <w:widowControl/>
              <w:jc w:val="right"/>
              <w:textAlignment w:val="center"/>
              <w:rPr>
                <w:kern w:val="0"/>
                <w:sz w:val="18"/>
                <w:szCs w:val="18"/>
              </w:rPr>
            </w:pPr>
            <w:r>
              <w:rPr>
                <w:rFonts w:hint="eastAsia"/>
                <w:color w:val="000000"/>
                <w:kern w:val="0"/>
                <w:sz w:val="18"/>
                <w:szCs w:val="18"/>
                <w:lang w:bidi="ar"/>
              </w:rPr>
              <w:t>64,877,791.81</w:t>
            </w:r>
          </w:p>
        </w:tc>
        <w:tc>
          <w:tcPr>
            <w:tcW w:w="1445" w:type="dxa"/>
            <w:tcBorders>
              <w:top w:val="single" w:sz="4" w:space="0" w:color="000000"/>
              <w:left w:val="nil"/>
              <w:bottom w:val="single" w:sz="4" w:space="0" w:color="000000"/>
              <w:right w:val="single" w:sz="4" w:space="0" w:color="000000"/>
            </w:tcBorders>
            <w:vAlign w:val="center"/>
          </w:tcPr>
          <w:p w14:paraId="7071A698" w14:textId="77777777" w:rsidR="00A22657" w:rsidRDefault="00A22657" w:rsidP="002C7390">
            <w:pPr>
              <w:widowControl/>
              <w:jc w:val="right"/>
              <w:textAlignment w:val="center"/>
              <w:rPr>
                <w:kern w:val="0"/>
                <w:sz w:val="18"/>
                <w:szCs w:val="18"/>
              </w:rPr>
            </w:pPr>
            <w:r>
              <w:rPr>
                <w:rFonts w:hint="eastAsia"/>
                <w:color w:val="000000"/>
                <w:kern w:val="0"/>
                <w:sz w:val="18"/>
                <w:szCs w:val="18"/>
                <w:lang w:bidi="ar"/>
              </w:rPr>
              <w:t>59.55</w:t>
            </w:r>
            <w:r>
              <w:rPr>
                <w:color w:val="000000"/>
                <w:kern w:val="0"/>
                <w:sz w:val="18"/>
                <w:szCs w:val="18"/>
                <w:lang w:bidi="ar"/>
              </w:rPr>
              <w:t>%</w:t>
            </w:r>
          </w:p>
        </w:tc>
        <w:tc>
          <w:tcPr>
            <w:tcW w:w="1703" w:type="dxa"/>
            <w:tcBorders>
              <w:top w:val="single" w:sz="4" w:space="0" w:color="000000"/>
              <w:left w:val="nil"/>
              <w:bottom w:val="single" w:sz="4" w:space="0" w:color="000000"/>
              <w:right w:val="single" w:sz="4" w:space="0" w:color="000000"/>
            </w:tcBorders>
            <w:vAlign w:val="center"/>
          </w:tcPr>
          <w:p w14:paraId="53110742" w14:textId="77777777" w:rsidR="00A22657" w:rsidRDefault="00A22657" w:rsidP="002C7390">
            <w:pPr>
              <w:widowControl/>
              <w:jc w:val="right"/>
              <w:textAlignment w:val="center"/>
              <w:rPr>
                <w:kern w:val="0"/>
                <w:sz w:val="18"/>
                <w:szCs w:val="18"/>
              </w:rPr>
            </w:pPr>
            <w:r>
              <w:rPr>
                <w:color w:val="000000"/>
                <w:kern w:val="0"/>
                <w:sz w:val="18"/>
                <w:szCs w:val="18"/>
                <w:lang w:bidi="ar"/>
              </w:rPr>
              <w:t>108,954,000.00</w:t>
            </w:r>
          </w:p>
        </w:tc>
        <w:tc>
          <w:tcPr>
            <w:tcW w:w="1690" w:type="dxa"/>
            <w:tcBorders>
              <w:top w:val="single" w:sz="4" w:space="0" w:color="000000"/>
              <w:left w:val="nil"/>
              <w:bottom w:val="single" w:sz="4" w:space="0" w:color="000000"/>
              <w:right w:val="single" w:sz="4" w:space="0" w:color="000000"/>
            </w:tcBorders>
            <w:vAlign w:val="center"/>
          </w:tcPr>
          <w:p w14:paraId="4F505A80" w14:textId="77777777" w:rsidR="00A22657" w:rsidRDefault="00A22657" w:rsidP="002C7390">
            <w:pPr>
              <w:widowControl/>
              <w:jc w:val="right"/>
              <w:textAlignment w:val="center"/>
              <w:rPr>
                <w:kern w:val="0"/>
                <w:sz w:val="18"/>
                <w:szCs w:val="18"/>
              </w:rPr>
            </w:pPr>
            <w:r>
              <w:rPr>
                <w:color w:val="000000"/>
                <w:kern w:val="0"/>
                <w:sz w:val="18"/>
                <w:szCs w:val="18"/>
                <w:lang w:bidi="ar"/>
              </w:rPr>
              <w:t>67,164,604.71</w:t>
            </w:r>
          </w:p>
        </w:tc>
        <w:tc>
          <w:tcPr>
            <w:tcW w:w="1460" w:type="dxa"/>
            <w:tcBorders>
              <w:top w:val="single" w:sz="4" w:space="0" w:color="000000"/>
              <w:left w:val="nil"/>
              <w:bottom w:val="single" w:sz="4" w:space="0" w:color="000000"/>
              <w:right w:val="single" w:sz="4" w:space="0" w:color="000000"/>
            </w:tcBorders>
            <w:vAlign w:val="center"/>
          </w:tcPr>
          <w:p w14:paraId="58ACAD13" w14:textId="77777777" w:rsidR="00A22657" w:rsidRDefault="00A22657" w:rsidP="002C7390">
            <w:pPr>
              <w:widowControl/>
              <w:jc w:val="right"/>
              <w:textAlignment w:val="center"/>
              <w:rPr>
                <w:kern w:val="0"/>
                <w:sz w:val="18"/>
                <w:szCs w:val="18"/>
              </w:rPr>
            </w:pPr>
            <w:r>
              <w:rPr>
                <w:color w:val="000000"/>
                <w:kern w:val="0"/>
                <w:sz w:val="18"/>
                <w:szCs w:val="18"/>
                <w:lang w:bidi="ar"/>
              </w:rPr>
              <w:t>61.64%</w:t>
            </w:r>
          </w:p>
        </w:tc>
      </w:tr>
      <w:tr w:rsidR="00A22657" w14:paraId="68E4D3DD" w14:textId="77777777" w:rsidTr="002C73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PrEx>
        <w:trPr>
          <w:trHeight w:val="314"/>
        </w:trPr>
        <w:tc>
          <w:tcPr>
            <w:tcW w:w="3584" w:type="dxa"/>
            <w:tcBorders>
              <w:top w:val="single" w:sz="4" w:space="0" w:color="000000"/>
              <w:left w:val="single" w:sz="4" w:space="0" w:color="000000"/>
              <w:bottom w:val="single" w:sz="4" w:space="0" w:color="000000"/>
              <w:right w:val="single" w:sz="4" w:space="0" w:color="000000"/>
            </w:tcBorders>
          </w:tcPr>
          <w:p w14:paraId="763EDF88" w14:textId="77777777" w:rsidR="00A22657" w:rsidRDefault="00A22657" w:rsidP="002C7390">
            <w:pPr>
              <w:pStyle w:val="NewNewNewNewNewNewNewNew"/>
              <w:widowControl/>
              <w:jc w:val="center"/>
              <w:textAlignment w:val="top"/>
              <w:rPr>
                <w:b/>
                <w:bCs/>
                <w:sz w:val="18"/>
                <w:szCs w:val="18"/>
              </w:rPr>
            </w:pPr>
            <w:r>
              <w:rPr>
                <w:b/>
                <w:bCs/>
                <w:sz w:val="18"/>
                <w:szCs w:val="18"/>
              </w:rPr>
              <w:t>资金运用合计</w:t>
            </w:r>
          </w:p>
          <w:p w14:paraId="65126368" w14:textId="77777777" w:rsidR="00A22657" w:rsidRDefault="00A22657" w:rsidP="002C7390">
            <w:pPr>
              <w:pStyle w:val="NewNewNewNewNewNewNewNew"/>
              <w:widowControl/>
              <w:jc w:val="center"/>
              <w:textAlignment w:val="top"/>
              <w:rPr>
                <w:b/>
                <w:bCs/>
                <w:sz w:val="18"/>
                <w:szCs w:val="18"/>
              </w:rPr>
            </w:pPr>
            <w:r>
              <w:rPr>
                <w:b/>
                <w:bCs/>
                <w:sz w:val="18"/>
                <w:szCs w:val="18"/>
              </w:rPr>
              <w:t>Total Application of Funds</w:t>
            </w:r>
          </w:p>
        </w:tc>
        <w:tc>
          <w:tcPr>
            <w:tcW w:w="1404" w:type="dxa"/>
            <w:tcBorders>
              <w:top w:val="single" w:sz="4" w:space="0" w:color="000000"/>
              <w:left w:val="nil"/>
              <w:bottom w:val="single" w:sz="4" w:space="0" w:color="000000"/>
              <w:right w:val="single" w:sz="4" w:space="0" w:color="000000"/>
            </w:tcBorders>
            <w:vAlign w:val="center"/>
          </w:tcPr>
          <w:p w14:paraId="0D7C887E" w14:textId="77777777" w:rsidR="00A22657" w:rsidRDefault="00A22657" w:rsidP="002C7390">
            <w:pPr>
              <w:widowControl/>
              <w:jc w:val="right"/>
              <w:textAlignment w:val="center"/>
              <w:rPr>
                <w:b/>
                <w:bCs/>
                <w:kern w:val="0"/>
                <w:sz w:val="18"/>
                <w:szCs w:val="18"/>
              </w:rPr>
            </w:pPr>
            <w:r>
              <w:rPr>
                <w:b/>
                <w:color w:val="000000"/>
                <w:kern w:val="0"/>
                <w:sz w:val="18"/>
                <w:szCs w:val="18"/>
                <w:lang w:bidi="ar"/>
              </w:rPr>
              <w:t>33,214,285.71</w:t>
            </w:r>
          </w:p>
        </w:tc>
        <w:tc>
          <w:tcPr>
            <w:tcW w:w="1501" w:type="dxa"/>
            <w:tcBorders>
              <w:top w:val="single" w:sz="4" w:space="0" w:color="000000"/>
              <w:left w:val="nil"/>
              <w:bottom w:val="single" w:sz="4" w:space="0" w:color="000000"/>
              <w:right w:val="single" w:sz="4" w:space="0" w:color="000000"/>
            </w:tcBorders>
            <w:vAlign w:val="center"/>
          </w:tcPr>
          <w:p w14:paraId="7D8CF8FA" w14:textId="77777777" w:rsidR="00A22657" w:rsidRDefault="00A22657" w:rsidP="002C7390">
            <w:pPr>
              <w:widowControl/>
              <w:jc w:val="right"/>
              <w:textAlignment w:val="center"/>
              <w:rPr>
                <w:b/>
                <w:bCs/>
                <w:kern w:val="0"/>
                <w:sz w:val="18"/>
                <w:szCs w:val="18"/>
              </w:rPr>
            </w:pPr>
            <w:r>
              <w:rPr>
                <w:b/>
                <w:color w:val="000000"/>
                <w:kern w:val="0"/>
                <w:sz w:val="18"/>
                <w:szCs w:val="18"/>
                <w:lang w:bidi="ar"/>
              </w:rPr>
              <w:t>28,562,431.18</w:t>
            </w:r>
          </w:p>
        </w:tc>
        <w:tc>
          <w:tcPr>
            <w:tcW w:w="1445" w:type="dxa"/>
            <w:tcBorders>
              <w:top w:val="single" w:sz="4" w:space="0" w:color="000000"/>
              <w:left w:val="nil"/>
              <w:bottom w:val="single" w:sz="4" w:space="0" w:color="000000"/>
              <w:right w:val="single" w:sz="4" w:space="0" w:color="000000"/>
            </w:tcBorders>
            <w:vAlign w:val="center"/>
          </w:tcPr>
          <w:p w14:paraId="2438794C" w14:textId="77777777" w:rsidR="00A22657" w:rsidRDefault="00A22657" w:rsidP="002C7390">
            <w:pPr>
              <w:widowControl/>
              <w:jc w:val="right"/>
              <w:textAlignment w:val="center"/>
              <w:rPr>
                <w:b/>
                <w:bCs/>
                <w:kern w:val="0"/>
                <w:sz w:val="18"/>
                <w:szCs w:val="18"/>
              </w:rPr>
            </w:pPr>
            <w:r>
              <w:rPr>
                <w:b/>
                <w:color w:val="000000"/>
                <w:kern w:val="0"/>
                <w:sz w:val="18"/>
                <w:szCs w:val="18"/>
                <w:lang w:bidi="ar"/>
              </w:rPr>
              <w:t>85.99%</w:t>
            </w:r>
          </w:p>
        </w:tc>
        <w:tc>
          <w:tcPr>
            <w:tcW w:w="1703" w:type="dxa"/>
            <w:tcBorders>
              <w:top w:val="single" w:sz="4" w:space="0" w:color="000000"/>
              <w:left w:val="nil"/>
              <w:bottom w:val="single" w:sz="4" w:space="0" w:color="000000"/>
              <w:right w:val="single" w:sz="4" w:space="0" w:color="000000"/>
            </w:tcBorders>
            <w:vAlign w:val="center"/>
          </w:tcPr>
          <w:p w14:paraId="2592106F" w14:textId="77777777" w:rsidR="00A22657" w:rsidRDefault="00A22657" w:rsidP="002C7390">
            <w:pPr>
              <w:widowControl/>
              <w:jc w:val="right"/>
              <w:textAlignment w:val="center"/>
              <w:rPr>
                <w:b/>
                <w:bCs/>
                <w:kern w:val="0"/>
                <w:sz w:val="18"/>
                <w:szCs w:val="18"/>
              </w:rPr>
            </w:pPr>
            <w:r>
              <w:rPr>
                <w:b/>
                <w:color w:val="000000"/>
                <w:kern w:val="0"/>
                <w:sz w:val="18"/>
                <w:szCs w:val="18"/>
                <w:lang w:bidi="ar"/>
              </w:rPr>
              <w:t>198,954,000.00</w:t>
            </w:r>
          </w:p>
        </w:tc>
        <w:tc>
          <w:tcPr>
            <w:tcW w:w="1690" w:type="dxa"/>
            <w:tcBorders>
              <w:top w:val="single" w:sz="4" w:space="0" w:color="000000"/>
              <w:left w:val="nil"/>
              <w:bottom w:val="single" w:sz="4" w:space="0" w:color="000000"/>
              <w:right w:val="single" w:sz="4" w:space="0" w:color="000000"/>
            </w:tcBorders>
            <w:vAlign w:val="center"/>
          </w:tcPr>
          <w:p w14:paraId="6F8D3229" w14:textId="77777777" w:rsidR="00A22657" w:rsidRDefault="00A22657" w:rsidP="002C7390">
            <w:pPr>
              <w:widowControl/>
              <w:jc w:val="right"/>
              <w:textAlignment w:val="center"/>
              <w:rPr>
                <w:b/>
                <w:bCs/>
                <w:kern w:val="0"/>
                <w:sz w:val="18"/>
                <w:szCs w:val="18"/>
              </w:rPr>
            </w:pPr>
            <w:r>
              <w:rPr>
                <w:b/>
                <w:color w:val="000000"/>
                <w:kern w:val="0"/>
                <w:sz w:val="18"/>
                <w:szCs w:val="18"/>
                <w:lang w:bidi="ar"/>
              </w:rPr>
              <w:t>125,123,044.68</w:t>
            </w:r>
          </w:p>
        </w:tc>
        <w:tc>
          <w:tcPr>
            <w:tcW w:w="1460" w:type="dxa"/>
            <w:tcBorders>
              <w:top w:val="single" w:sz="4" w:space="0" w:color="000000"/>
              <w:left w:val="nil"/>
              <w:bottom w:val="single" w:sz="4" w:space="0" w:color="000000"/>
              <w:right w:val="single" w:sz="4" w:space="0" w:color="000000"/>
            </w:tcBorders>
            <w:vAlign w:val="center"/>
          </w:tcPr>
          <w:p w14:paraId="16CA45CF" w14:textId="77777777" w:rsidR="00A22657" w:rsidRDefault="00A22657" w:rsidP="002C7390">
            <w:pPr>
              <w:widowControl/>
              <w:jc w:val="right"/>
              <w:textAlignment w:val="center"/>
              <w:rPr>
                <w:b/>
                <w:bCs/>
                <w:kern w:val="0"/>
                <w:sz w:val="18"/>
                <w:szCs w:val="18"/>
              </w:rPr>
            </w:pPr>
            <w:r>
              <w:rPr>
                <w:b/>
                <w:color w:val="000000"/>
                <w:kern w:val="0"/>
                <w:sz w:val="18"/>
                <w:szCs w:val="18"/>
                <w:lang w:bidi="ar"/>
              </w:rPr>
              <w:t>62.89%</w:t>
            </w:r>
          </w:p>
        </w:tc>
      </w:tr>
      <w:tr w:rsidR="00A22657" w14:paraId="29CD90B2" w14:textId="77777777" w:rsidTr="002C73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PrEx>
        <w:trPr>
          <w:trHeight w:val="90"/>
        </w:trPr>
        <w:tc>
          <w:tcPr>
            <w:tcW w:w="3584" w:type="dxa"/>
            <w:tcBorders>
              <w:top w:val="single" w:sz="4" w:space="0" w:color="000000"/>
              <w:left w:val="single" w:sz="4" w:space="0" w:color="000000"/>
              <w:bottom w:val="single" w:sz="4" w:space="0" w:color="000000"/>
              <w:right w:val="single" w:sz="4" w:space="0" w:color="000000"/>
            </w:tcBorders>
          </w:tcPr>
          <w:p w14:paraId="2DA0B1EF" w14:textId="77777777" w:rsidR="00A22657" w:rsidRDefault="00A22657" w:rsidP="002C7390">
            <w:pPr>
              <w:pStyle w:val="NewNewNewNewNewNewNewNew"/>
              <w:widowControl/>
              <w:ind w:firstLineChars="104" w:firstLine="187"/>
              <w:textAlignment w:val="top"/>
              <w:rPr>
                <w:sz w:val="18"/>
                <w:szCs w:val="18"/>
              </w:rPr>
            </w:pPr>
            <w:r>
              <w:rPr>
                <w:sz w:val="18"/>
                <w:szCs w:val="18"/>
              </w:rPr>
              <w:t>1.</w:t>
            </w:r>
            <w:r>
              <w:rPr>
                <w:sz w:val="18"/>
                <w:szCs w:val="18"/>
              </w:rPr>
              <w:t>住院综合楼项目建设</w:t>
            </w:r>
          </w:p>
          <w:p w14:paraId="08D6DFD7" w14:textId="77777777" w:rsidR="00A22657" w:rsidRDefault="00A22657" w:rsidP="002C7390">
            <w:pPr>
              <w:pStyle w:val="NewNewNewNewNewNewNewNew"/>
              <w:widowControl/>
              <w:ind w:firstLineChars="104" w:firstLine="187"/>
              <w:textAlignment w:val="top"/>
              <w:rPr>
                <w:sz w:val="18"/>
                <w:szCs w:val="18"/>
              </w:rPr>
            </w:pPr>
            <w:r>
              <w:rPr>
                <w:sz w:val="18"/>
                <w:szCs w:val="18"/>
              </w:rPr>
              <w:t>Construction of Inpatient Complex</w:t>
            </w:r>
          </w:p>
        </w:tc>
        <w:tc>
          <w:tcPr>
            <w:tcW w:w="1404" w:type="dxa"/>
            <w:tcBorders>
              <w:top w:val="single" w:sz="4" w:space="0" w:color="000000"/>
              <w:left w:val="nil"/>
              <w:bottom w:val="single" w:sz="4" w:space="0" w:color="000000"/>
              <w:right w:val="single" w:sz="4" w:space="0" w:color="000000"/>
            </w:tcBorders>
            <w:vAlign w:val="center"/>
          </w:tcPr>
          <w:p w14:paraId="3655EF8E" w14:textId="77777777" w:rsidR="00A22657" w:rsidRDefault="00A22657" w:rsidP="002C7390">
            <w:pPr>
              <w:widowControl/>
              <w:jc w:val="right"/>
              <w:textAlignment w:val="center"/>
              <w:rPr>
                <w:kern w:val="0"/>
                <w:sz w:val="18"/>
                <w:szCs w:val="18"/>
              </w:rPr>
            </w:pPr>
            <w:r>
              <w:rPr>
                <w:color w:val="000000"/>
                <w:kern w:val="0"/>
                <w:sz w:val="18"/>
                <w:szCs w:val="18"/>
                <w:lang w:bidi="ar"/>
              </w:rPr>
              <w:t>33,214,285.71</w:t>
            </w:r>
          </w:p>
        </w:tc>
        <w:tc>
          <w:tcPr>
            <w:tcW w:w="1501" w:type="dxa"/>
            <w:tcBorders>
              <w:top w:val="single" w:sz="4" w:space="0" w:color="000000"/>
              <w:left w:val="nil"/>
              <w:bottom w:val="single" w:sz="4" w:space="0" w:color="000000"/>
              <w:right w:val="single" w:sz="4" w:space="0" w:color="000000"/>
            </w:tcBorders>
            <w:vAlign w:val="center"/>
          </w:tcPr>
          <w:p w14:paraId="19D3FA1F" w14:textId="77777777" w:rsidR="00A22657" w:rsidRDefault="00A22657" w:rsidP="002C7390">
            <w:pPr>
              <w:widowControl/>
              <w:jc w:val="right"/>
              <w:textAlignment w:val="center"/>
              <w:rPr>
                <w:kern w:val="0"/>
                <w:sz w:val="18"/>
                <w:szCs w:val="18"/>
              </w:rPr>
            </w:pPr>
            <w:r>
              <w:rPr>
                <w:color w:val="000000"/>
                <w:kern w:val="0"/>
                <w:sz w:val="18"/>
                <w:szCs w:val="18"/>
                <w:lang w:bidi="ar"/>
              </w:rPr>
              <w:t>28,562,431.18</w:t>
            </w:r>
          </w:p>
        </w:tc>
        <w:tc>
          <w:tcPr>
            <w:tcW w:w="1445" w:type="dxa"/>
            <w:tcBorders>
              <w:top w:val="single" w:sz="4" w:space="0" w:color="000000"/>
              <w:left w:val="nil"/>
              <w:bottom w:val="single" w:sz="4" w:space="0" w:color="000000"/>
              <w:right w:val="single" w:sz="4" w:space="0" w:color="000000"/>
            </w:tcBorders>
            <w:vAlign w:val="center"/>
          </w:tcPr>
          <w:p w14:paraId="742F4170" w14:textId="77777777" w:rsidR="00A22657" w:rsidRDefault="00A22657" w:rsidP="002C7390">
            <w:pPr>
              <w:widowControl/>
              <w:jc w:val="right"/>
              <w:textAlignment w:val="center"/>
              <w:rPr>
                <w:kern w:val="0"/>
                <w:sz w:val="18"/>
                <w:szCs w:val="18"/>
              </w:rPr>
            </w:pPr>
            <w:r>
              <w:rPr>
                <w:color w:val="000000"/>
                <w:kern w:val="0"/>
                <w:sz w:val="18"/>
                <w:szCs w:val="18"/>
                <w:lang w:bidi="ar"/>
              </w:rPr>
              <w:t>85.99%</w:t>
            </w:r>
          </w:p>
        </w:tc>
        <w:tc>
          <w:tcPr>
            <w:tcW w:w="1703" w:type="dxa"/>
            <w:tcBorders>
              <w:top w:val="single" w:sz="4" w:space="0" w:color="000000"/>
              <w:left w:val="nil"/>
              <w:bottom w:val="single" w:sz="4" w:space="0" w:color="000000"/>
              <w:right w:val="single" w:sz="4" w:space="0" w:color="000000"/>
            </w:tcBorders>
            <w:vAlign w:val="center"/>
          </w:tcPr>
          <w:p w14:paraId="53EE5F25" w14:textId="77777777" w:rsidR="00A22657" w:rsidRDefault="00A22657" w:rsidP="002C7390">
            <w:pPr>
              <w:widowControl/>
              <w:jc w:val="right"/>
              <w:textAlignment w:val="center"/>
              <w:rPr>
                <w:kern w:val="0"/>
                <w:sz w:val="18"/>
                <w:szCs w:val="18"/>
              </w:rPr>
            </w:pPr>
            <w:r>
              <w:rPr>
                <w:color w:val="000000"/>
                <w:kern w:val="0"/>
                <w:sz w:val="18"/>
                <w:szCs w:val="18"/>
                <w:lang w:bidi="ar"/>
              </w:rPr>
              <w:t>198,954,000.00</w:t>
            </w:r>
          </w:p>
        </w:tc>
        <w:tc>
          <w:tcPr>
            <w:tcW w:w="1690" w:type="dxa"/>
            <w:tcBorders>
              <w:top w:val="single" w:sz="4" w:space="0" w:color="000000"/>
              <w:left w:val="nil"/>
              <w:bottom w:val="single" w:sz="4" w:space="0" w:color="000000"/>
              <w:right w:val="single" w:sz="4" w:space="0" w:color="000000"/>
            </w:tcBorders>
            <w:vAlign w:val="center"/>
          </w:tcPr>
          <w:p w14:paraId="7AC4F936" w14:textId="77777777" w:rsidR="00A22657" w:rsidRDefault="00A22657" w:rsidP="002C7390">
            <w:pPr>
              <w:widowControl/>
              <w:jc w:val="right"/>
              <w:textAlignment w:val="center"/>
              <w:rPr>
                <w:kern w:val="0"/>
                <w:sz w:val="18"/>
                <w:szCs w:val="18"/>
              </w:rPr>
            </w:pPr>
            <w:r>
              <w:rPr>
                <w:color w:val="000000"/>
                <w:kern w:val="0"/>
                <w:sz w:val="18"/>
                <w:szCs w:val="18"/>
                <w:lang w:bidi="ar"/>
              </w:rPr>
              <w:t>125,123,044.68</w:t>
            </w:r>
          </w:p>
        </w:tc>
        <w:tc>
          <w:tcPr>
            <w:tcW w:w="1460" w:type="dxa"/>
            <w:tcBorders>
              <w:top w:val="single" w:sz="4" w:space="0" w:color="000000"/>
              <w:left w:val="nil"/>
              <w:bottom w:val="single" w:sz="4" w:space="0" w:color="000000"/>
              <w:right w:val="single" w:sz="4" w:space="0" w:color="000000"/>
            </w:tcBorders>
            <w:vAlign w:val="center"/>
          </w:tcPr>
          <w:p w14:paraId="71998699" w14:textId="77777777" w:rsidR="00A22657" w:rsidRDefault="00A22657" w:rsidP="002C7390">
            <w:pPr>
              <w:widowControl/>
              <w:jc w:val="right"/>
              <w:textAlignment w:val="center"/>
              <w:rPr>
                <w:kern w:val="0"/>
                <w:sz w:val="18"/>
                <w:szCs w:val="18"/>
              </w:rPr>
            </w:pPr>
            <w:r>
              <w:rPr>
                <w:color w:val="000000"/>
                <w:kern w:val="0"/>
                <w:sz w:val="18"/>
                <w:szCs w:val="18"/>
                <w:lang w:bidi="ar"/>
              </w:rPr>
              <w:t>62.89%</w:t>
            </w:r>
          </w:p>
        </w:tc>
      </w:tr>
      <w:tr w:rsidR="00A22657" w14:paraId="52B06D42" w14:textId="77777777" w:rsidTr="002C73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PrEx>
        <w:trPr>
          <w:trHeight w:val="285"/>
        </w:trPr>
        <w:tc>
          <w:tcPr>
            <w:tcW w:w="3584" w:type="dxa"/>
            <w:tcBorders>
              <w:top w:val="single" w:sz="4" w:space="0" w:color="auto"/>
              <w:left w:val="single" w:sz="4" w:space="0" w:color="auto"/>
              <w:bottom w:val="single" w:sz="4" w:space="0" w:color="auto"/>
              <w:right w:val="single" w:sz="4" w:space="0" w:color="auto"/>
            </w:tcBorders>
          </w:tcPr>
          <w:p w14:paraId="4E34D2E8" w14:textId="77777777" w:rsidR="00A22657" w:rsidRDefault="00A22657" w:rsidP="002C7390">
            <w:pPr>
              <w:pStyle w:val="NewNewNewNewNewNewNewNew"/>
              <w:widowControl/>
              <w:jc w:val="center"/>
              <w:textAlignment w:val="top"/>
              <w:rPr>
                <w:b/>
                <w:bCs/>
                <w:kern w:val="0"/>
                <w:sz w:val="18"/>
                <w:szCs w:val="18"/>
              </w:rPr>
            </w:pPr>
            <w:r>
              <w:rPr>
                <w:b/>
                <w:bCs/>
                <w:kern w:val="0"/>
                <w:sz w:val="18"/>
                <w:szCs w:val="18"/>
              </w:rPr>
              <w:t>差异</w:t>
            </w:r>
          </w:p>
          <w:p w14:paraId="5B8BEABE" w14:textId="77777777" w:rsidR="00A22657" w:rsidRDefault="00A22657" w:rsidP="002C7390">
            <w:pPr>
              <w:pStyle w:val="NewNewNewNewNewNewNewNew"/>
              <w:widowControl/>
              <w:jc w:val="center"/>
              <w:textAlignment w:val="top"/>
              <w:rPr>
                <w:b/>
                <w:bCs/>
                <w:kern w:val="0"/>
                <w:sz w:val="18"/>
                <w:szCs w:val="18"/>
              </w:rPr>
            </w:pPr>
            <w:r>
              <w:rPr>
                <w:b/>
                <w:bCs/>
                <w:kern w:val="0"/>
                <w:sz w:val="18"/>
                <w:szCs w:val="18"/>
              </w:rPr>
              <w:t>Difference</w:t>
            </w:r>
          </w:p>
        </w:tc>
        <w:tc>
          <w:tcPr>
            <w:tcW w:w="1404" w:type="dxa"/>
            <w:tcBorders>
              <w:top w:val="single" w:sz="4" w:space="0" w:color="auto"/>
              <w:left w:val="nil"/>
              <w:bottom w:val="single" w:sz="4" w:space="0" w:color="auto"/>
              <w:right w:val="single" w:sz="4" w:space="0" w:color="auto"/>
            </w:tcBorders>
            <w:vAlign w:val="center"/>
          </w:tcPr>
          <w:p w14:paraId="21B95A69" w14:textId="77777777" w:rsidR="00A22657" w:rsidRDefault="00A22657" w:rsidP="002C7390">
            <w:pPr>
              <w:jc w:val="right"/>
              <w:rPr>
                <w:b/>
                <w:bCs/>
                <w:kern w:val="0"/>
                <w:sz w:val="18"/>
                <w:szCs w:val="18"/>
              </w:rPr>
            </w:pPr>
          </w:p>
        </w:tc>
        <w:tc>
          <w:tcPr>
            <w:tcW w:w="1501" w:type="dxa"/>
            <w:tcBorders>
              <w:top w:val="single" w:sz="4" w:space="0" w:color="auto"/>
              <w:left w:val="nil"/>
              <w:bottom w:val="single" w:sz="4" w:space="0" w:color="auto"/>
              <w:right w:val="single" w:sz="4" w:space="0" w:color="auto"/>
            </w:tcBorders>
            <w:vAlign w:val="center"/>
          </w:tcPr>
          <w:p w14:paraId="5ECE2A63" w14:textId="77777777" w:rsidR="00A22657" w:rsidRDefault="00A22657" w:rsidP="002C7390">
            <w:pPr>
              <w:widowControl/>
              <w:jc w:val="right"/>
              <w:textAlignment w:val="center"/>
              <w:rPr>
                <w:b/>
                <w:bCs/>
                <w:kern w:val="0"/>
                <w:sz w:val="18"/>
                <w:szCs w:val="18"/>
              </w:rPr>
            </w:pPr>
            <w:r>
              <w:rPr>
                <w:b/>
                <w:color w:val="000000"/>
                <w:kern w:val="0"/>
                <w:sz w:val="18"/>
                <w:szCs w:val="18"/>
                <w:lang w:bidi="ar"/>
              </w:rPr>
              <w:t>-881,903.78</w:t>
            </w:r>
          </w:p>
        </w:tc>
        <w:tc>
          <w:tcPr>
            <w:tcW w:w="1445" w:type="dxa"/>
            <w:tcBorders>
              <w:top w:val="single" w:sz="4" w:space="0" w:color="auto"/>
              <w:left w:val="nil"/>
              <w:bottom w:val="single" w:sz="4" w:space="0" w:color="auto"/>
              <w:right w:val="single" w:sz="4" w:space="0" w:color="auto"/>
            </w:tcBorders>
            <w:vAlign w:val="center"/>
          </w:tcPr>
          <w:p w14:paraId="263CF34E" w14:textId="77777777" w:rsidR="00A22657" w:rsidRDefault="00A22657" w:rsidP="002C7390">
            <w:pPr>
              <w:jc w:val="right"/>
              <w:rPr>
                <w:b/>
                <w:bCs/>
                <w:kern w:val="0"/>
                <w:sz w:val="18"/>
                <w:szCs w:val="18"/>
              </w:rPr>
            </w:pPr>
          </w:p>
        </w:tc>
        <w:tc>
          <w:tcPr>
            <w:tcW w:w="1703" w:type="dxa"/>
            <w:tcBorders>
              <w:top w:val="single" w:sz="4" w:space="0" w:color="auto"/>
              <w:left w:val="nil"/>
              <w:bottom w:val="single" w:sz="4" w:space="0" w:color="auto"/>
              <w:right w:val="single" w:sz="4" w:space="0" w:color="auto"/>
            </w:tcBorders>
            <w:vAlign w:val="center"/>
          </w:tcPr>
          <w:p w14:paraId="0B4EBAED" w14:textId="77777777" w:rsidR="00A22657" w:rsidRDefault="00A22657" w:rsidP="002C7390">
            <w:pPr>
              <w:jc w:val="right"/>
              <w:rPr>
                <w:b/>
                <w:bCs/>
                <w:kern w:val="0"/>
                <w:sz w:val="18"/>
                <w:szCs w:val="18"/>
              </w:rPr>
            </w:pPr>
          </w:p>
        </w:tc>
        <w:tc>
          <w:tcPr>
            <w:tcW w:w="1690" w:type="dxa"/>
            <w:tcBorders>
              <w:top w:val="single" w:sz="4" w:space="0" w:color="auto"/>
              <w:left w:val="nil"/>
              <w:bottom w:val="single" w:sz="4" w:space="0" w:color="auto"/>
              <w:right w:val="single" w:sz="4" w:space="0" w:color="auto"/>
            </w:tcBorders>
            <w:vAlign w:val="center"/>
          </w:tcPr>
          <w:p w14:paraId="6665C36D" w14:textId="77777777" w:rsidR="00A22657" w:rsidRDefault="00A22657" w:rsidP="002C7390">
            <w:pPr>
              <w:widowControl/>
              <w:jc w:val="right"/>
              <w:textAlignment w:val="center"/>
              <w:rPr>
                <w:b/>
                <w:bCs/>
                <w:kern w:val="0"/>
                <w:sz w:val="18"/>
                <w:szCs w:val="18"/>
              </w:rPr>
            </w:pPr>
            <w:r>
              <w:rPr>
                <w:b/>
                <w:color w:val="000000"/>
                <w:kern w:val="0"/>
                <w:sz w:val="18"/>
                <w:szCs w:val="18"/>
                <w:lang w:bidi="ar"/>
              </w:rPr>
              <w:t>-1,201,308.95</w:t>
            </w:r>
          </w:p>
        </w:tc>
        <w:tc>
          <w:tcPr>
            <w:tcW w:w="1460" w:type="dxa"/>
            <w:tcBorders>
              <w:top w:val="single" w:sz="4" w:space="0" w:color="auto"/>
              <w:left w:val="nil"/>
              <w:bottom w:val="single" w:sz="4" w:space="0" w:color="auto"/>
              <w:right w:val="single" w:sz="4" w:space="0" w:color="auto"/>
            </w:tcBorders>
            <w:vAlign w:val="center"/>
          </w:tcPr>
          <w:p w14:paraId="690728AD" w14:textId="77777777" w:rsidR="00A22657" w:rsidRDefault="00A22657" w:rsidP="002C7390">
            <w:pPr>
              <w:jc w:val="right"/>
              <w:rPr>
                <w:b/>
                <w:bCs/>
                <w:kern w:val="0"/>
                <w:sz w:val="18"/>
                <w:szCs w:val="18"/>
              </w:rPr>
            </w:pPr>
          </w:p>
        </w:tc>
      </w:tr>
      <w:tr w:rsidR="00A22657" w14:paraId="67118C78" w14:textId="77777777" w:rsidTr="002C73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PrEx>
        <w:trPr>
          <w:trHeight w:val="285"/>
        </w:trPr>
        <w:tc>
          <w:tcPr>
            <w:tcW w:w="3584" w:type="dxa"/>
            <w:tcBorders>
              <w:top w:val="single" w:sz="4" w:space="0" w:color="auto"/>
              <w:left w:val="single" w:sz="4" w:space="0" w:color="auto"/>
              <w:bottom w:val="single" w:sz="4" w:space="0" w:color="auto"/>
              <w:right w:val="single" w:sz="4" w:space="0" w:color="auto"/>
            </w:tcBorders>
          </w:tcPr>
          <w:p w14:paraId="555C52D8" w14:textId="77777777" w:rsidR="00A22657" w:rsidRDefault="00A22657" w:rsidP="002C7390">
            <w:pPr>
              <w:pStyle w:val="NewNewNewNewNewNewNewNew"/>
              <w:widowControl/>
              <w:textAlignment w:val="top"/>
              <w:rPr>
                <w:kern w:val="0"/>
                <w:sz w:val="18"/>
                <w:szCs w:val="18"/>
              </w:rPr>
            </w:pPr>
            <w:r>
              <w:rPr>
                <w:kern w:val="0"/>
                <w:sz w:val="18"/>
                <w:szCs w:val="18"/>
              </w:rPr>
              <w:t xml:space="preserve">1. </w:t>
            </w:r>
            <w:r>
              <w:rPr>
                <w:kern w:val="0"/>
                <w:sz w:val="18"/>
                <w:szCs w:val="18"/>
              </w:rPr>
              <w:t>应收款变化</w:t>
            </w:r>
          </w:p>
          <w:p w14:paraId="51E30873" w14:textId="77777777" w:rsidR="00A22657" w:rsidRDefault="00A22657" w:rsidP="002C7390">
            <w:pPr>
              <w:pStyle w:val="NewNewNewNewNewNewNewNew"/>
              <w:widowControl/>
              <w:textAlignment w:val="top"/>
              <w:rPr>
                <w:kern w:val="0"/>
                <w:sz w:val="18"/>
                <w:szCs w:val="18"/>
              </w:rPr>
            </w:pPr>
            <w:r>
              <w:rPr>
                <w:kern w:val="0"/>
                <w:sz w:val="18"/>
                <w:szCs w:val="18"/>
              </w:rPr>
              <w:t xml:space="preserve">Change in Receivables </w:t>
            </w:r>
          </w:p>
        </w:tc>
        <w:tc>
          <w:tcPr>
            <w:tcW w:w="1404" w:type="dxa"/>
            <w:tcBorders>
              <w:top w:val="single" w:sz="4" w:space="0" w:color="auto"/>
              <w:left w:val="nil"/>
              <w:bottom w:val="single" w:sz="4" w:space="0" w:color="auto"/>
              <w:right w:val="single" w:sz="4" w:space="0" w:color="auto"/>
            </w:tcBorders>
            <w:vAlign w:val="center"/>
          </w:tcPr>
          <w:p w14:paraId="0DC817C5" w14:textId="77777777" w:rsidR="00A22657" w:rsidRDefault="00A22657" w:rsidP="002C7390">
            <w:pPr>
              <w:jc w:val="right"/>
              <w:rPr>
                <w:kern w:val="0"/>
                <w:sz w:val="18"/>
                <w:szCs w:val="18"/>
              </w:rPr>
            </w:pPr>
          </w:p>
        </w:tc>
        <w:tc>
          <w:tcPr>
            <w:tcW w:w="1501" w:type="dxa"/>
            <w:tcBorders>
              <w:top w:val="single" w:sz="4" w:space="0" w:color="auto"/>
              <w:left w:val="nil"/>
              <w:bottom w:val="single" w:sz="4" w:space="0" w:color="auto"/>
              <w:right w:val="single" w:sz="4" w:space="0" w:color="auto"/>
            </w:tcBorders>
            <w:vAlign w:val="center"/>
          </w:tcPr>
          <w:p w14:paraId="50449AEF" w14:textId="77777777" w:rsidR="00A22657" w:rsidRDefault="00A22657" w:rsidP="002C7390">
            <w:pPr>
              <w:widowControl/>
              <w:jc w:val="right"/>
              <w:textAlignment w:val="center"/>
              <w:rPr>
                <w:sz w:val="18"/>
                <w:szCs w:val="18"/>
              </w:rPr>
            </w:pPr>
            <w:r>
              <w:rPr>
                <w:color w:val="000000"/>
                <w:kern w:val="0"/>
                <w:sz w:val="18"/>
                <w:szCs w:val="18"/>
                <w:lang w:bidi="ar"/>
              </w:rPr>
              <w:t>187</w:t>
            </w:r>
            <w:r>
              <w:rPr>
                <w:rFonts w:hint="eastAsia"/>
                <w:color w:val="000000"/>
                <w:kern w:val="0"/>
                <w:sz w:val="18"/>
                <w:szCs w:val="18"/>
                <w:lang w:bidi="ar"/>
              </w:rPr>
              <w:t>,</w:t>
            </w:r>
            <w:r>
              <w:rPr>
                <w:color w:val="000000"/>
                <w:kern w:val="0"/>
                <w:sz w:val="18"/>
                <w:szCs w:val="18"/>
                <w:lang w:bidi="ar"/>
              </w:rPr>
              <w:t>552.89</w:t>
            </w:r>
          </w:p>
        </w:tc>
        <w:tc>
          <w:tcPr>
            <w:tcW w:w="1445" w:type="dxa"/>
            <w:tcBorders>
              <w:top w:val="single" w:sz="4" w:space="0" w:color="auto"/>
              <w:left w:val="nil"/>
              <w:bottom w:val="single" w:sz="4" w:space="0" w:color="auto"/>
              <w:right w:val="single" w:sz="4" w:space="0" w:color="auto"/>
            </w:tcBorders>
            <w:vAlign w:val="center"/>
          </w:tcPr>
          <w:p w14:paraId="72F8AFC4" w14:textId="77777777" w:rsidR="00A22657" w:rsidRDefault="00A22657" w:rsidP="002C7390">
            <w:pPr>
              <w:jc w:val="right"/>
              <w:rPr>
                <w:kern w:val="0"/>
                <w:sz w:val="18"/>
                <w:szCs w:val="18"/>
              </w:rPr>
            </w:pPr>
          </w:p>
        </w:tc>
        <w:tc>
          <w:tcPr>
            <w:tcW w:w="1703" w:type="dxa"/>
            <w:tcBorders>
              <w:top w:val="single" w:sz="4" w:space="0" w:color="auto"/>
              <w:left w:val="nil"/>
              <w:bottom w:val="single" w:sz="4" w:space="0" w:color="auto"/>
              <w:right w:val="single" w:sz="4" w:space="0" w:color="auto"/>
            </w:tcBorders>
            <w:vAlign w:val="center"/>
          </w:tcPr>
          <w:p w14:paraId="497BF674" w14:textId="77777777" w:rsidR="00A22657" w:rsidRDefault="00A22657" w:rsidP="002C7390">
            <w:pPr>
              <w:jc w:val="right"/>
              <w:rPr>
                <w:kern w:val="0"/>
                <w:sz w:val="18"/>
                <w:szCs w:val="18"/>
              </w:rPr>
            </w:pPr>
          </w:p>
        </w:tc>
        <w:tc>
          <w:tcPr>
            <w:tcW w:w="1690" w:type="dxa"/>
            <w:tcBorders>
              <w:top w:val="single" w:sz="4" w:space="0" w:color="auto"/>
              <w:left w:val="nil"/>
              <w:bottom w:val="single" w:sz="4" w:space="0" w:color="auto"/>
              <w:right w:val="single" w:sz="4" w:space="0" w:color="auto"/>
            </w:tcBorders>
            <w:vAlign w:val="center"/>
          </w:tcPr>
          <w:p w14:paraId="33AA8A8C" w14:textId="77777777" w:rsidR="00A22657" w:rsidRDefault="00A22657" w:rsidP="002C7390">
            <w:pPr>
              <w:widowControl/>
              <w:jc w:val="right"/>
              <w:textAlignment w:val="center"/>
              <w:rPr>
                <w:kern w:val="0"/>
                <w:sz w:val="18"/>
                <w:szCs w:val="18"/>
              </w:rPr>
            </w:pPr>
            <w:r>
              <w:rPr>
                <w:color w:val="000000"/>
                <w:kern w:val="0"/>
                <w:sz w:val="18"/>
                <w:szCs w:val="18"/>
                <w:lang w:bidi="ar"/>
              </w:rPr>
              <w:t>307</w:t>
            </w:r>
            <w:r>
              <w:rPr>
                <w:rFonts w:hint="eastAsia"/>
                <w:color w:val="000000"/>
                <w:kern w:val="0"/>
                <w:sz w:val="18"/>
                <w:szCs w:val="18"/>
                <w:lang w:bidi="ar"/>
              </w:rPr>
              <w:t>,</w:t>
            </w:r>
            <w:r>
              <w:rPr>
                <w:color w:val="000000"/>
                <w:kern w:val="0"/>
                <w:sz w:val="18"/>
                <w:szCs w:val="18"/>
                <w:lang w:bidi="ar"/>
              </w:rPr>
              <w:t>966.29</w:t>
            </w:r>
          </w:p>
        </w:tc>
        <w:tc>
          <w:tcPr>
            <w:tcW w:w="1460" w:type="dxa"/>
            <w:tcBorders>
              <w:top w:val="single" w:sz="4" w:space="0" w:color="auto"/>
              <w:left w:val="nil"/>
              <w:bottom w:val="single" w:sz="4" w:space="0" w:color="auto"/>
              <w:right w:val="single" w:sz="4" w:space="0" w:color="auto"/>
            </w:tcBorders>
            <w:vAlign w:val="center"/>
          </w:tcPr>
          <w:p w14:paraId="3091DE7F" w14:textId="77777777" w:rsidR="00A22657" w:rsidRDefault="00A22657" w:rsidP="002C7390">
            <w:pPr>
              <w:jc w:val="right"/>
              <w:rPr>
                <w:kern w:val="0"/>
                <w:sz w:val="18"/>
                <w:szCs w:val="18"/>
              </w:rPr>
            </w:pPr>
          </w:p>
        </w:tc>
      </w:tr>
      <w:tr w:rsidR="00A22657" w14:paraId="4F2C1645" w14:textId="77777777" w:rsidTr="002C73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PrEx>
        <w:trPr>
          <w:trHeight w:val="285"/>
        </w:trPr>
        <w:tc>
          <w:tcPr>
            <w:tcW w:w="3584" w:type="dxa"/>
            <w:tcBorders>
              <w:top w:val="single" w:sz="4" w:space="0" w:color="auto"/>
              <w:left w:val="single" w:sz="4" w:space="0" w:color="auto"/>
              <w:bottom w:val="single" w:sz="4" w:space="0" w:color="auto"/>
              <w:right w:val="single" w:sz="4" w:space="0" w:color="auto"/>
            </w:tcBorders>
            <w:vAlign w:val="bottom"/>
          </w:tcPr>
          <w:p w14:paraId="2746CBBC" w14:textId="77777777" w:rsidR="00A22657" w:rsidRDefault="00A22657" w:rsidP="002C7390">
            <w:pPr>
              <w:pStyle w:val="NewNewNewNewNewNewNewNew"/>
              <w:widowControl/>
              <w:textAlignment w:val="top"/>
              <w:rPr>
                <w:kern w:val="0"/>
                <w:sz w:val="18"/>
                <w:szCs w:val="18"/>
              </w:rPr>
            </w:pPr>
            <w:r>
              <w:rPr>
                <w:kern w:val="0"/>
                <w:sz w:val="18"/>
                <w:szCs w:val="18"/>
              </w:rPr>
              <w:t xml:space="preserve">2. </w:t>
            </w:r>
            <w:r>
              <w:rPr>
                <w:kern w:val="0"/>
                <w:sz w:val="18"/>
                <w:szCs w:val="18"/>
              </w:rPr>
              <w:t>应付款变化</w:t>
            </w:r>
          </w:p>
          <w:p w14:paraId="6202B39A" w14:textId="77777777" w:rsidR="00A22657" w:rsidRDefault="00A22657" w:rsidP="002C7390">
            <w:pPr>
              <w:pStyle w:val="NewNewNewNewNewNewNewNew"/>
              <w:widowControl/>
              <w:textAlignment w:val="top"/>
              <w:rPr>
                <w:kern w:val="0"/>
                <w:sz w:val="18"/>
                <w:szCs w:val="18"/>
              </w:rPr>
            </w:pPr>
            <w:r>
              <w:rPr>
                <w:kern w:val="0"/>
                <w:sz w:val="18"/>
                <w:szCs w:val="18"/>
              </w:rPr>
              <w:t>Change in Payables</w:t>
            </w:r>
          </w:p>
        </w:tc>
        <w:tc>
          <w:tcPr>
            <w:tcW w:w="1404" w:type="dxa"/>
            <w:tcBorders>
              <w:top w:val="single" w:sz="4" w:space="0" w:color="auto"/>
              <w:left w:val="nil"/>
              <w:bottom w:val="single" w:sz="4" w:space="0" w:color="auto"/>
              <w:right w:val="single" w:sz="4" w:space="0" w:color="auto"/>
            </w:tcBorders>
            <w:vAlign w:val="center"/>
          </w:tcPr>
          <w:p w14:paraId="1CB0FFA7" w14:textId="77777777" w:rsidR="00A22657" w:rsidRDefault="00A22657" w:rsidP="002C7390">
            <w:pPr>
              <w:jc w:val="right"/>
              <w:rPr>
                <w:kern w:val="0"/>
                <w:sz w:val="18"/>
                <w:szCs w:val="18"/>
              </w:rPr>
            </w:pPr>
          </w:p>
        </w:tc>
        <w:tc>
          <w:tcPr>
            <w:tcW w:w="1501" w:type="dxa"/>
            <w:tcBorders>
              <w:top w:val="single" w:sz="4" w:space="0" w:color="auto"/>
              <w:left w:val="nil"/>
              <w:bottom w:val="single" w:sz="4" w:space="0" w:color="auto"/>
              <w:right w:val="single" w:sz="4" w:space="0" w:color="auto"/>
            </w:tcBorders>
            <w:vAlign w:val="center"/>
          </w:tcPr>
          <w:p w14:paraId="4D4C61F0" w14:textId="77777777" w:rsidR="00A22657" w:rsidRDefault="00A22657" w:rsidP="002C7390">
            <w:pPr>
              <w:widowControl/>
              <w:jc w:val="right"/>
              <w:textAlignment w:val="center"/>
              <w:rPr>
                <w:kern w:val="0"/>
                <w:sz w:val="18"/>
                <w:szCs w:val="18"/>
              </w:rPr>
            </w:pPr>
            <w:r>
              <w:rPr>
                <w:color w:val="000000"/>
                <w:kern w:val="0"/>
                <w:sz w:val="18"/>
                <w:szCs w:val="18"/>
                <w:lang w:bidi="ar"/>
              </w:rPr>
              <w:t>-1,069,456.67</w:t>
            </w:r>
          </w:p>
        </w:tc>
        <w:tc>
          <w:tcPr>
            <w:tcW w:w="1445" w:type="dxa"/>
            <w:tcBorders>
              <w:top w:val="single" w:sz="4" w:space="0" w:color="auto"/>
              <w:left w:val="nil"/>
              <w:bottom w:val="single" w:sz="4" w:space="0" w:color="auto"/>
              <w:right w:val="single" w:sz="4" w:space="0" w:color="auto"/>
            </w:tcBorders>
            <w:vAlign w:val="center"/>
          </w:tcPr>
          <w:p w14:paraId="06561DD7" w14:textId="77777777" w:rsidR="00A22657" w:rsidRDefault="00A22657" w:rsidP="002C7390">
            <w:pPr>
              <w:jc w:val="right"/>
              <w:rPr>
                <w:kern w:val="0"/>
                <w:sz w:val="18"/>
                <w:szCs w:val="18"/>
              </w:rPr>
            </w:pPr>
          </w:p>
        </w:tc>
        <w:tc>
          <w:tcPr>
            <w:tcW w:w="1703" w:type="dxa"/>
            <w:tcBorders>
              <w:top w:val="single" w:sz="4" w:space="0" w:color="auto"/>
              <w:left w:val="nil"/>
              <w:bottom w:val="single" w:sz="4" w:space="0" w:color="auto"/>
              <w:right w:val="single" w:sz="4" w:space="0" w:color="auto"/>
            </w:tcBorders>
            <w:vAlign w:val="center"/>
          </w:tcPr>
          <w:p w14:paraId="30C378EE" w14:textId="77777777" w:rsidR="00A22657" w:rsidRDefault="00A22657" w:rsidP="002C7390">
            <w:pPr>
              <w:jc w:val="right"/>
              <w:rPr>
                <w:kern w:val="0"/>
                <w:sz w:val="18"/>
                <w:szCs w:val="18"/>
              </w:rPr>
            </w:pPr>
          </w:p>
        </w:tc>
        <w:tc>
          <w:tcPr>
            <w:tcW w:w="1690" w:type="dxa"/>
            <w:tcBorders>
              <w:top w:val="single" w:sz="4" w:space="0" w:color="auto"/>
              <w:left w:val="nil"/>
              <w:bottom w:val="single" w:sz="4" w:space="0" w:color="auto"/>
              <w:right w:val="single" w:sz="4" w:space="0" w:color="auto"/>
            </w:tcBorders>
            <w:vAlign w:val="center"/>
          </w:tcPr>
          <w:p w14:paraId="5603024C" w14:textId="77777777" w:rsidR="00A22657" w:rsidRDefault="00A22657" w:rsidP="002C7390">
            <w:pPr>
              <w:widowControl/>
              <w:jc w:val="right"/>
              <w:textAlignment w:val="center"/>
              <w:rPr>
                <w:kern w:val="0"/>
                <w:sz w:val="18"/>
                <w:szCs w:val="18"/>
              </w:rPr>
            </w:pPr>
            <w:r>
              <w:rPr>
                <w:color w:val="000000"/>
                <w:kern w:val="0"/>
                <w:sz w:val="18"/>
                <w:szCs w:val="18"/>
                <w:lang w:bidi="ar"/>
              </w:rPr>
              <w:t>-1,509,275.22</w:t>
            </w:r>
          </w:p>
        </w:tc>
        <w:tc>
          <w:tcPr>
            <w:tcW w:w="1460" w:type="dxa"/>
            <w:tcBorders>
              <w:top w:val="single" w:sz="4" w:space="0" w:color="auto"/>
              <w:left w:val="nil"/>
              <w:bottom w:val="single" w:sz="4" w:space="0" w:color="auto"/>
              <w:right w:val="single" w:sz="4" w:space="0" w:color="auto"/>
            </w:tcBorders>
            <w:vAlign w:val="center"/>
          </w:tcPr>
          <w:p w14:paraId="4C7C1485" w14:textId="77777777" w:rsidR="00A22657" w:rsidRDefault="00A22657" w:rsidP="002C7390">
            <w:pPr>
              <w:jc w:val="right"/>
              <w:rPr>
                <w:kern w:val="0"/>
                <w:sz w:val="18"/>
                <w:szCs w:val="18"/>
              </w:rPr>
            </w:pPr>
          </w:p>
        </w:tc>
      </w:tr>
      <w:tr w:rsidR="00A22657" w14:paraId="7FBA871F" w14:textId="77777777" w:rsidTr="002C73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PrEx>
        <w:trPr>
          <w:trHeight w:val="285"/>
        </w:trPr>
        <w:tc>
          <w:tcPr>
            <w:tcW w:w="3584" w:type="dxa"/>
            <w:tcBorders>
              <w:top w:val="single" w:sz="4" w:space="0" w:color="auto"/>
              <w:left w:val="single" w:sz="4" w:space="0" w:color="auto"/>
              <w:bottom w:val="single" w:sz="4" w:space="0" w:color="auto"/>
              <w:right w:val="single" w:sz="4" w:space="0" w:color="auto"/>
            </w:tcBorders>
            <w:vAlign w:val="bottom"/>
          </w:tcPr>
          <w:p w14:paraId="695F3ABE" w14:textId="77777777" w:rsidR="00A22657" w:rsidRDefault="00A22657" w:rsidP="002C7390">
            <w:pPr>
              <w:pStyle w:val="NewNewNewNewNewNewNewNew"/>
              <w:widowControl/>
              <w:textAlignment w:val="top"/>
              <w:rPr>
                <w:kern w:val="0"/>
                <w:sz w:val="18"/>
                <w:szCs w:val="18"/>
              </w:rPr>
            </w:pPr>
            <w:r>
              <w:rPr>
                <w:kern w:val="0"/>
                <w:sz w:val="18"/>
                <w:szCs w:val="18"/>
              </w:rPr>
              <w:t xml:space="preserve">3. </w:t>
            </w:r>
            <w:r>
              <w:rPr>
                <w:kern w:val="0"/>
                <w:sz w:val="18"/>
                <w:szCs w:val="18"/>
              </w:rPr>
              <w:t>货币资金变化</w:t>
            </w:r>
          </w:p>
          <w:p w14:paraId="055D7786" w14:textId="77777777" w:rsidR="00A22657" w:rsidRDefault="00A22657" w:rsidP="002C7390">
            <w:pPr>
              <w:pStyle w:val="NewNewNewNewNewNewNewNew"/>
              <w:widowControl/>
              <w:textAlignment w:val="top"/>
              <w:rPr>
                <w:kern w:val="0"/>
                <w:sz w:val="18"/>
                <w:szCs w:val="18"/>
              </w:rPr>
            </w:pPr>
            <w:r>
              <w:rPr>
                <w:kern w:val="0"/>
                <w:sz w:val="18"/>
                <w:szCs w:val="18"/>
              </w:rPr>
              <w:t xml:space="preserve">Change in Cash and Bank </w:t>
            </w:r>
          </w:p>
        </w:tc>
        <w:tc>
          <w:tcPr>
            <w:tcW w:w="1404" w:type="dxa"/>
            <w:tcBorders>
              <w:top w:val="single" w:sz="4" w:space="0" w:color="auto"/>
              <w:left w:val="nil"/>
              <w:bottom w:val="single" w:sz="4" w:space="0" w:color="auto"/>
              <w:right w:val="single" w:sz="4" w:space="0" w:color="auto"/>
            </w:tcBorders>
            <w:vAlign w:val="center"/>
          </w:tcPr>
          <w:p w14:paraId="6DBF03C1" w14:textId="77777777" w:rsidR="00A22657" w:rsidRDefault="00A22657" w:rsidP="002C7390">
            <w:pPr>
              <w:jc w:val="right"/>
              <w:rPr>
                <w:kern w:val="0"/>
                <w:sz w:val="18"/>
                <w:szCs w:val="18"/>
              </w:rPr>
            </w:pPr>
          </w:p>
        </w:tc>
        <w:tc>
          <w:tcPr>
            <w:tcW w:w="1501" w:type="dxa"/>
            <w:tcBorders>
              <w:top w:val="single" w:sz="4" w:space="0" w:color="auto"/>
              <w:left w:val="nil"/>
              <w:bottom w:val="single" w:sz="4" w:space="0" w:color="auto"/>
              <w:right w:val="single" w:sz="4" w:space="0" w:color="auto"/>
            </w:tcBorders>
            <w:vAlign w:val="center"/>
          </w:tcPr>
          <w:p w14:paraId="53FFE62B" w14:textId="77777777" w:rsidR="00A22657" w:rsidRDefault="00A22657" w:rsidP="002C7390">
            <w:pPr>
              <w:jc w:val="right"/>
              <w:rPr>
                <w:kern w:val="0"/>
                <w:sz w:val="18"/>
                <w:szCs w:val="18"/>
              </w:rPr>
            </w:pPr>
          </w:p>
        </w:tc>
        <w:tc>
          <w:tcPr>
            <w:tcW w:w="1445" w:type="dxa"/>
            <w:tcBorders>
              <w:top w:val="single" w:sz="4" w:space="0" w:color="auto"/>
              <w:left w:val="nil"/>
              <w:bottom w:val="single" w:sz="4" w:space="0" w:color="auto"/>
              <w:right w:val="single" w:sz="4" w:space="0" w:color="auto"/>
            </w:tcBorders>
            <w:vAlign w:val="center"/>
          </w:tcPr>
          <w:p w14:paraId="1B2DDE8F" w14:textId="77777777" w:rsidR="00A22657" w:rsidRDefault="00A22657" w:rsidP="002C7390">
            <w:pPr>
              <w:jc w:val="right"/>
              <w:rPr>
                <w:kern w:val="0"/>
                <w:sz w:val="18"/>
                <w:szCs w:val="18"/>
              </w:rPr>
            </w:pPr>
          </w:p>
        </w:tc>
        <w:tc>
          <w:tcPr>
            <w:tcW w:w="1703" w:type="dxa"/>
            <w:tcBorders>
              <w:top w:val="single" w:sz="4" w:space="0" w:color="auto"/>
              <w:left w:val="nil"/>
              <w:bottom w:val="single" w:sz="4" w:space="0" w:color="auto"/>
              <w:right w:val="single" w:sz="4" w:space="0" w:color="auto"/>
            </w:tcBorders>
            <w:vAlign w:val="center"/>
          </w:tcPr>
          <w:p w14:paraId="49BFCCBF" w14:textId="77777777" w:rsidR="00A22657" w:rsidRDefault="00A22657" w:rsidP="002C7390">
            <w:pPr>
              <w:jc w:val="right"/>
              <w:rPr>
                <w:kern w:val="0"/>
                <w:sz w:val="18"/>
                <w:szCs w:val="18"/>
              </w:rPr>
            </w:pPr>
          </w:p>
        </w:tc>
        <w:tc>
          <w:tcPr>
            <w:tcW w:w="1690" w:type="dxa"/>
            <w:tcBorders>
              <w:top w:val="single" w:sz="4" w:space="0" w:color="auto"/>
              <w:left w:val="nil"/>
              <w:bottom w:val="single" w:sz="4" w:space="0" w:color="auto"/>
              <w:right w:val="single" w:sz="4" w:space="0" w:color="auto"/>
            </w:tcBorders>
            <w:vAlign w:val="center"/>
          </w:tcPr>
          <w:p w14:paraId="5E1E8916" w14:textId="77777777" w:rsidR="00A22657" w:rsidRDefault="00A22657" w:rsidP="002C7390">
            <w:pPr>
              <w:jc w:val="right"/>
              <w:rPr>
                <w:kern w:val="0"/>
                <w:sz w:val="18"/>
                <w:szCs w:val="18"/>
              </w:rPr>
            </w:pPr>
          </w:p>
        </w:tc>
        <w:tc>
          <w:tcPr>
            <w:tcW w:w="1460" w:type="dxa"/>
            <w:tcBorders>
              <w:top w:val="single" w:sz="4" w:space="0" w:color="auto"/>
              <w:left w:val="nil"/>
              <w:bottom w:val="single" w:sz="4" w:space="0" w:color="auto"/>
              <w:right w:val="single" w:sz="4" w:space="0" w:color="auto"/>
            </w:tcBorders>
            <w:vAlign w:val="center"/>
          </w:tcPr>
          <w:p w14:paraId="547DF8B1" w14:textId="77777777" w:rsidR="00A22657" w:rsidRDefault="00A22657" w:rsidP="002C7390">
            <w:pPr>
              <w:jc w:val="right"/>
              <w:rPr>
                <w:kern w:val="0"/>
                <w:sz w:val="18"/>
                <w:szCs w:val="18"/>
              </w:rPr>
            </w:pPr>
          </w:p>
        </w:tc>
      </w:tr>
      <w:tr w:rsidR="00A22657" w14:paraId="142CC0F2" w14:textId="77777777" w:rsidTr="002C739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PrEx>
        <w:trPr>
          <w:trHeight w:val="285"/>
        </w:trPr>
        <w:tc>
          <w:tcPr>
            <w:tcW w:w="3584" w:type="dxa"/>
            <w:tcBorders>
              <w:top w:val="single" w:sz="4" w:space="0" w:color="auto"/>
              <w:left w:val="single" w:sz="4" w:space="0" w:color="auto"/>
              <w:bottom w:val="single" w:sz="4" w:space="0" w:color="auto"/>
              <w:right w:val="single" w:sz="4" w:space="0" w:color="auto"/>
            </w:tcBorders>
            <w:vAlign w:val="bottom"/>
          </w:tcPr>
          <w:p w14:paraId="31DEB4E3" w14:textId="77777777" w:rsidR="00A22657" w:rsidRDefault="00A22657" w:rsidP="002C7390">
            <w:pPr>
              <w:pStyle w:val="NewNewNewNewNewNewNewNew"/>
              <w:widowControl/>
              <w:textAlignment w:val="top"/>
              <w:rPr>
                <w:kern w:val="0"/>
                <w:sz w:val="18"/>
                <w:szCs w:val="18"/>
              </w:rPr>
            </w:pPr>
            <w:r>
              <w:rPr>
                <w:kern w:val="0"/>
                <w:sz w:val="18"/>
                <w:szCs w:val="18"/>
              </w:rPr>
              <w:t xml:space="preserve">4. </w:t>
            </w:r>
            <w:r>
              <w:rPr>
                <w:kern w:val="0"/>
                <w:sz w:val="18"/>
                <w:szCs w:val="18"/>
              </w:rPr>
              <w:t>其他</w:t>
            </w:r>
          </w:p>
          <w:p w14:paraId="47CE2F6C" w14:textId="77777777" w:rsidR="00A22657" w:rsidRDefault="00A22657" w:rsidP="002C7390">
            <w:pPr>
              <w:pStyle w:val="NewNewNewNewNewNewNewNew"/>
              <w:widowControl/>
              <w:textAlignment w:val="top"/>
              <w:rPr>
                <w:kern w:val="0"/>
                <w:sz w:val="18"/>
                <w:szCs w:val="18"/>
              </w:rPr>
            </w:pPr>
            <w:r>
              <w:rPr>
                <w:kern w:val="0"/>
                <w:sz w:val="18"/>
                <w:szCs w:val="18"/>
              </w:rPr>
              <w:t xml:space="preserve">Others </w:t>
            </w:r>
          </w:p>
        </w:tc>
        <w:tc>
          <w:tcPr>
            <w:tcW w:w="1404" w:type="dxa"/>
            <w:tcBorders>
              <w:top w:val="single" w:sz="4" w:space="0" w:color="auto"/>
              <w:left w:val="nil"/>
              <w:bottom w:val="single" w:sz="4" w:space="0" w:color="auto"/>
              <w:right w:val="single" w:sz="4" w:space="0" w:color="auto"/>
            </w:tcBorders>
            <w:vAlign w:val="center"/>
          </w:tcPr>
          <w:p w14:paraId="4BFE1C99" w14:textId="77777777" w:rsidR="00A22657" w:rsidRDefault="00A22657" w:rsidP="002C7390">
            <w:pPr>
              <w:jc w:val="right"/>
              <w:rPr>
                <w:kern w:val="0"/>
                <w:sz w:val="18"/>
                <w:szCs w:val="18"/>
              </w:rPr>
            </w:pPr>
          </w:p>
        </w:tc>
        <w:tc>
          <w:tcPr>
            <w:tcW w:w="1501" w:type="dxa"/>
            <w:tcBorders>
              <w:top w:val="single" w:sz="4" w:space="0" w:color="auto"/>
              <w:left w:val="nil"/>
              <w:bottom w:val="single" w:sz="4" w:space="0" w:color="auto"/>
              <w:right w:val="single" w:sz="4" w:space="0" w:color="auto"/>
            </w:tcBorders>
            <w:vAlign w:val="center"/>
          </w:tcPr>
          <w:p w14:paraId="6E9BF5AB" w14:textId="77777777" w:rsidR="00A22657" w:rsidRDefault="00A22657" w:rsidP="002C7390">
            <w:pPr>
              <w:widowControl/>
              <w:jc w:val="right"/>
              <w:textAlignment w:val="center"/>
              <w:rPr>
                <w:kern w:val="0"/>
                <w:sz w:val="18"/>
                <w:szCs w:val="18"/>
              </w:rPr>
            </w:pPr>
            <w:r>
              <w:rPr>
                <w:color w:val="000000"/>
                <w:kern w:val="0"/>
                <w:sz w:val="18"/>
                <w:szCs w:val="18"/>
                <w:lang w:bidi="ar"/>
              </w:rPr>
              <w:t>-0.02</w:t>
            </w:r>
          </w:p>
        </w:tc>
        <w:tc>
          <w:tcPr>
            <w:tcW w:w="1445" w:type="dxa"/>
            <w:tcBorders>
              <w:top w:val="single" w:sz="4" w:space="0" w:color="auto"/>
              <w:left w:val="nil"/>
              <w:bottom w:val="single" w:sz="4" w:space="0" w:color="auto"/>
              <w:right w:val="single" w:sz="4" w:space="0" w:color="auto"/>
            </w:tcBorders>
            <w:vAlign w:val="center"/>
          </w:tcPr>
          <w:p w14:paraId="702C8406" w14:textId="77777777" w:rsidR="00A22657" w:rsidRDefault="00A22657" w:rsidP="002C7390">
            <w:pPr>
              <w:jc w:val="right"/>
              <w:rPr>
                <w:kern w:val="0"/>
                <w:sz w:val="18"/>
                <w:szCs w:val="18"/>
              </w:rPr>
            </w:pPr>
          </w:p>
        </w:tc>
        <w:tc>
          <w:tcPr>
            <w:tcW w:w="1703" w:type="dxa"/>
            <w:tcBorders>
              <w:top w:val="single" w:sz="4" w:space="0" w:color="auto"/>
              <w:left w:val="nil"/>
              <w:bottom w:val="single" w:sz="4" w:space="0" w:color="auto"/>
              <w:right w:val="single" w:sz="4" w:space="0" w:color="auto"/>
            </w:tcBorders>
            <w:vAlign w:val="center"/>
          </w:tcPr>
          <w:p w14:paraId="76D1D163" w14:textId="77777777" w:rsidR="00A22657" w:rsidRDefault="00A22657" w:rsidP="002C7390">
            <w:pPr>
              <w:jc w:val="right"/>
              <w:rPr>
                <w:kern w:val="0"/>
                <w:sz w:val="18"/>
                <w:szCs w:val="18"/>
              </w:rPr>
            </w:pPr>
          </w:p>
        </w:tc>
        <w:tc>
          <w:tcPr>
            <w:tcW w:w="1690" w:type="dxa"/>
            <w:tcBorders>
              <w:top w:val="single" w:sz="4" w:space="0" w:color="auto"/>
              <w:left w:val="nil"/>
              <w:bottom w:val="single" w:sz="4" w:space="0" w:color="auto"/>
              <w:right w:val="single" w:sz="4" w:space="0" w:color="auto"/>
            </w:tcBorders>
            <w:vAlign w:val="center"/>
          </w:tcPr>
          <w:p w14:paraId="6A5AC2DD" w14:textId="77777777" w:rsidR="00A22657" w:rsidRDefault="00A22657" w:rsidP="002C7390">
            <w:pPr>
              <w:widowControl/>
              <w:jc w:val="right"/>
              <w:textAlignment w:val="center"/>
              <w:rPr>
                <w:kern w:val="0"/>
                <w:sz w:val="18"/>
                <w:szCs w:val="18"/>
              </w:rPr>
            </w:pPr>
            <w:r>
              <w:rPr>
                <w:color w:val="000000"/>
                <w:kern w:val="0"/>
                <w:sz w:val="18"/>
                <w:szCs w:val="18"/>
                <w:lang w:bidi="ar"/>
              </w:rPr>
              <w:t>-0.02</w:t>
            </w:r>
          </w:p>
        </w:tc>
        <w:tc>
          <w:tcPr>
            <w:tcW w:w="1460" w:type="dxa"/>
            <w:tcBorders>
              <w:top w:val="single" w:sz="4" w:space="0" w:color="auto"/>
              <w:left w:val="nil"/>
              <w:bottom w:val="single" w:sz="4" w:space="0" w:color="auto"/>
              <w:right w:val="single" w:sz="4" w:space="0" w:color="auto"/>
            </w:tcBorders>
            <w:vAlign w:val="center"/>
          </w:tcPr>
          <w:p w14:paraId="36F29AE3" w14:textId="77777777" w:rsidR="00A22657" w:rsidRDefault="00A22657" w:rsidP="002C7390">
            <w:pPr>
              <w:jc w:val="right"/>
              <w:rPr>
                <w:kern w:val="0"/>
                <w:sz w:val="18"/>
                <w:szCs w:val="18"/>
              </w:rPr>
            </w:pPr>
          </w:p>
        </w:tc>
      </w:tr>
    </w:tbl>
    <w:p w14:paraId="13F2CC86" w14:textId="77777777" w:rsidR="00A22657" w:rsidRDefault="00A22657" w:rsidP="00A22657">
      <w:pPr>
        <w:widowControl/>
        <w:ind w:firstLine="643"/>
        <w:rPr>
          <w:b/>
          <w:bCs/>
          <w:sz w:val="32"/>
          <w:szCs w:val="32"/>
        </w:rPr>
        <w:sectPr w:rsidR="00A22657">
          <w:pgSz w:w="16840" w:h="11907" w:orient="landscape"/>
          <w:pgMar w:top="1588" w:right="2098" w:bottom="1474" w:left="1985" w:header="720" w:footer="720" w:gutter="0"/>
          <w:cols w:space="720"/>
          <w:docGrid w:type="lines" w:linePitch="312"/>
        </w:sectPr>
      </w:pPr>
    </w:p>
    <w:p w14:paraId="649CE487" w14:textId="77777777" w:rsidR="00A22657" w:rsidRDefault="00A22657" w:rsidP="00A22657">
      <w:pPr>
        <w:pStyle w:val="-2"/>
      </w:pPr>
      <w:r>
        <w:rPr>
          <w:rFonts w:hint="eastAsia"/>
        </w:rPr>
        <w:lastRenderedPageBreak/>
        <w:t>项目进度表（二）</w:t>
      </w:r>
    </w:p>
    <w:p w14:paraId="71F8038E" w14:textId="77777777" w:rsidR="00A22657" w:rsidRDefault="00A22657" w:rsidP="00A22657">
      <w:pPr>
        <w:pStyle w:val="-2"/>
        <w:rPr>
          <w:rFonts w:eastAsia="宋体"/>
        </w:rPr>
      </w:pPr>
      <w:r>
        <w:rPr>
          <w:rFonts w:eastAsia="宋体"/>
        </w:rPr>
        <w:t xml:space="preserve">SUMMARY OF SOURCES AND USES OF FUNDS BY PROJECT COMPONENT Ⅱ </w:t>
      </w:r>
    </w:p>
    <w:p w14:paraId="52AD49BC" w14:textId="77777777" w:rsidR="00A22657" w:rsidRDefault="00A22657" w:rsidP="00A22657">
      <w:pPr>
        <w:pStyle w:val="a7"/>
      </w:pPr>
      <w:r>
        <w:rPr>
          <w:rFonts w:eastAsia="宋体"/>
        </w:rPr>
        <w:t xml:space="preserve"> </w:t>
      </w:r>
      <w:r>
        <w:rPr>
          <w:rFonts w:hint="eastAsia"/>
        </w:rPr>
        <w:t>本期截至</w:t>
      </w:r>
      <w:r>
        <w:rPr>
          <w:rFonts w:hint="eastAsia"/>
        </w:rPr>
        <w:t>2021</w:t>
      </w:r>
      <w:r>
        <w:rPr>
          <w:rFonts w:hint="eastAsia"/>
        </w:rPr>
        <w:t>年</w:t>
      </w:r>
      <w:r>
        <w:rPr>
          <w:rFonts w:hint="eastAsia"/>
        </w:rPr>
        <w:t>12</w:t>
      </w:r>
      <w:r>
        <w:rPr>
          <w:rFonts w:hint="eastAsia"/>
        </w:rPr>
        <w:t>月</w:t>
      </w:r>
      <w:r>
        <w:rPr>
          <w:rFonts w:hint="eastAsia"/>
        </w:rPr>
        <w:t>31</w:t>
      </w:r>
      <w:r>
        <w:rPr>
          <w:rFonts w:hint="eastAsia"/>
        </w:rPr>
        <w:t>日</w:t>
      </w:r>
    </w:p>
    <w:p w14:paraId="5CF2818B" w14:textId="77777777" w:rsidR="00A22657" w:rsidRDefault="00A22657" w:rsidP="00A22657">
      <w:pPr>
        <w:pStyle w:val="a7"/>
        <w:rPr>
          <w:rFonts w:eastAsia="宋体"/>
        </w:rPr>
      </w:pPr>
      <w:r>
        <w:rPr>
          <w:rFonts w:eastAsia="宋体"/>
        </w:rPr>
        <w:t xml:space="preserve">(For the period ended December 31, 2021) </w:t>
      </w:r>
    </w:p>
    <w:p w14:paraId="5E609FF0" w14:textId="77777777" w:rsidR="00A22657" w:rsidRDefault="00A22657" w:rsidP="00A22657">
      <w:pPr>
        <w:pStyle w:val="a7"/>
        <w:rPr>
          <w:rFonts w:eastAsia="宋体"/>
        </w:rPr>
      </w:pPr>
      <w:r>
        <w:rPr>
          <w:rFonts w:eastAsia="宋体" w:hint="eastAsia"/>
          <w:lang w:val="en-US"/>
        </w:rPr>
        <w:t xml:space="preserve"> </w:t>
      </w:r>
    </w:p>
    <w:p w14:paraId="3BE4B05A" w14:textId="77777777" w:rsidR="00A22657" w:rsidRDefault="00A22657" w:rsidP="00A22657">
      <w:pPr>
        <w:pStyle w:val="New0"/>
        <w:snapToGrid w:val="0"/>
        <w:spacing w:line="240" w:lineRule="atLeast"/>
        <w:rPr>
          <w:rFonts w:eastAsia="仿宋_GB2312"/>
        </w:rPr>
      </w:pPr>
      <w:r>
        <w:rPr>
          <w:rFonts w:eastAsia="仿宋_GB2312" w:hint="eastAsia"/>
        </w:rPr>
        <w:t>项目名称：</w:t>
      </w:r>
      <w:r>
        <w:rPr>
          <w:rFonts w:eastAsia="仿宋_GB2312" w:hint="eastAsia"/>
          <w:szCs w:val="21"/>
        </w:rPr>
        <w:t>欧佩克国际发展基金贷款四川资阳市第三人民医院住院综合楼建设项目</w:t>
      </w:r>
    </w:p>
    <w:p w14:paraId="4F4E3154" w14:textId="77777777" w:rsidR="00A22657" w:rsidRDefault="00A22657" w:rsidP="00A22657">
      <w:pPr>
        <w:pStyle w:val="New0"/>
        <w:snapToGrid w:val="0"/>
        <w:spacing w:line="240" w:lineRule="atLeast"/>
      </w:pPr>
      <w:r>
        <w:rPr>
          <w:rFonts w:hint="eastAsia"/>
        </w:rPr>
        <w:t xml:space="preserve">Project Name: Construction of the Inpatient Complex of the Third People's Hospital of Ziyang City financed by OPEC Fund for International Development </w:t>
      </w:r>
    </w:p>
    <w:p w14:paraId="05C74C0B" w14:textId="77777777" w:rsidR="00A22657" w:rsidRDefault="00A22657" w:rsidP="00A22657">
      <w:pPr>
        <w:pStyle w:val="New0"/>
        <w:tabs>
          <w:tab w:val="right" w:pos="13750"/>
        </w:tabs>
        <w:snapToGrid w:val="0"/>
        <w:spacing w:line="240" w:lineRule="atLeast"/>
      </w:pPr>
      <w:r>
        <w:rPr>
          <w:rFonts w:eastAsia="仿宋_GB2312" w:hint="eastAsia"/>
        </w:rPr>
        <w:t>编报单位：资阳市第三人民医院</w:t>
      </w:r>
      <w:r>
        <w:tab/>
      </w:r>
      <w:r>
        <w:rPr>
          <w:rFonts w:eastAsia="仿宋_GB2312" w:hint="eastAsia"/>
        </w:rPr>
        <w:t>货币单位：人民币元</w:t>
      </w:r>
    </w:p>
    <w:p w14:paraId="49BD0462" w14:textId="77777777" w:rsidR="00A22657" w:rsidRDefault="00A22657" w:rsidP="00A22657">
      <w:pPr>
        <w:pStyle w:val="New0"/>
        <w:tabs>
          <w:tab w:val="right" w:pos="13750"/>
        </w:tabs>
        <w:snapToGrid w:val="0"/>
        <w:spacing w:line="240" w:lineRule="atLeast"/>
      </w:pPr>
      <w:r>
        <w:t>Prepared by: The Third People's Hospital of Ziyang City</w:t>
      </w:r>
      <w:r>
        <w:tab/>
        <w:t xml:space="preserve">Currency Unit: RMB Yuan </w:t>
      </w:r>
      <w:r>
        <w:rPr>
          <w:rFonts w:hint="eastAsia"/>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2797"/>
        <w:gridCol w:w="1524"/>
        <w:gridCol w:w="1101"/>
        <w:gridCol w:w="924"/>
        <w:gridCol w:w="1038"/>
        <w:gridCol w:w="867"/>
        <w:gridCol w:w="1110"/>
        <w:gridCol w:w="1442"/>
        <w:gridCol w:w="1696"/>
        <w:gridCol w:w="1309"/>
      </w:tblGrid>
      <w:tr w:rsidR="00A22657" w14:paraId="3E4EF45A" w14:textId="77777777" w:rsidTr="002C7390">
        <w:trPr>
          <w:trHeight w:val="285"/>
        </w:trPr>
        <w:tc>
          <w:tcPr>
            <w:tcW w:w="2797" w:type="dxa"/>
            <w:vMerge w:val="restart"/>
            <w:tcBorders>
              <w:top w:val="single" w:sz="4" w:space="0" w:color="000000"/>
              <w:left w:val="single" w:sz="4" w:space="0" w:color="000000"/>
              <w:bottom w:val="single" w:sz="4" w:space="0" w:color="000000"/>
              <w:right w:val="single" w:sz="4" w:space="0" w:color="000000"/>
            </w:tcBorders>
            <w:vAlign w:val="center"/>
          </w:tcPr>
          <w:p w14:paraId="735DFAE4" w14:textId="77777777" w:rsidR="00A22657" w:rsidRDefault="00A22657" w:rsidP="002C7390">
            <w:pPr>
              <w:pStyle w:val="NewNewNewNewNewNewNewNewNew"/>
              <w:widowControl/>
              <w:jc w:val="center"/>
              <w:textAlignment w:val="center"/>
              <w:rPr>
                <w:kern w:val="0"/>
                <w:sz w:val="18"/>
                <w:szCs w:val="18"/>
              </w:rPr>
            </w:pPr>
            <w:r>
              <w:rPr>
                <w:kern w:val="0"/>
                <w:sz w:val="18"/>
                <w:szCs w:val="18"/>
              </w:rPr>
              <w:t>项目内容</w:t>
            </w:r>
          </w:p>
          <w:p w14:paraId="776EEE1E" w14:textId="77777777" w:rsidR="00A22657" w:rsidRDefault="00A22657" w:rsidP="002C7390">
            <w:pPr>
              <w:pStyle w:val="NewNewNewNewNewNewNewNewNew"/>
              <w:widowControl/>
              <w:jc w:val="center"/>
              <w:textAlignment w:val="center"/>
              <w:rPr>
                <w:kern w:val="0"/>
                <w:sz w:val="18"/>
                <w:szCs w:val="18"/>
              </w:rPr>
            </w:pPr>
            <w:r>
              <w:rPr>
                <w:kern w:val="0"/>
                <w:sz w:val="18"/>
                <w:szCs w:val="18"/>
              </w:rPr>
              <w:t xml:space="preserve">Project Component </w:t>
            </w:r>
          </w:p>
        </w:tc>
        <w:tc>
          <w:tcPr>
            <w:tcW w:w="11011" w:type="dxa"/>
            <w:gridSpan w:val="9"/>
            <w:tcBorders>
              <w:top w:val="single" w:sz="4" w:space="0" w:color="000000"/>
              <w:left w:val="nil"/>
              <w:bottom w:val="single" w:sz="4" w:space="0" w:color="000000"/>
              <w:right w:val="single" w:sz="4" w:space="0" w:color="000000"/>
            </w:tcBorders>
            <w:vAlign w:val="center"/>
          </w:tcPr>
          <w:p w14:paraId="75B1E750" w14:textId="77777777" w:rsidR="00A22657" w:rsidRDefault="00A22657" w:rsidP="002C7390">
            <w:pPr>
              <w:pStyle w:val="NewNewNewNewNewNewNewNewNew"/>
              <w:widowControl/>
              <w:jc w:val="center"/>
              <w:textAlignment w:val="center"/>
              <w:rPr>
                <w:kern w:val="0"/>
                <w:sz w:val="18"/>
                <w:szCs w:val="18"/>
              </w:rPr>
            </w:pPr>
            <w:r>
              <w:rPr>
                <w:kern w:val="0"/>
                <w:sz w:val="18"/>
                <w:szCs w:val="18"/>
              </w:rPr>
              <w:t>项目支出</w:t>
            </w:r>
          </w:p>
          <w:p w14:paraId="4503CFFD" w14:textId="77777777" w:rsidR="00A22657" w:rsidRDefault="00A22657" w:rsidP="002C7390">
            <w:pPr>
              <w:pStyle w:val="NewNewNewNewNewNewNewNewNew"/>
              <w:widowControl/>
              <w:jc w:val="center"/>
              <w:textAlignment w:val="center"/>
              <w:rPr>
                <w:kern w:val="0"/>
                <w:sz w:val="18"/>
                <w:szCs w:val="18"/>
              </w:rPr>
            </w:pPr>
            <w:r>
              <w:rPr>
                <w:kern w:val="0"/>
                <w:sz w:val="18"/>
                <w:szCs w:val="18"/>
              </w:rPr>
              <w:t xml:space="preserve">Project Expenditure </w:t>
            </w:r>
          </w:p>
        </w:tc>
      </w:tr>
      <w:tr w:rsidR="00A22657" w14:paraId="05E34C51" w14:textId="77777777" w:rsidTr="002C7390">
        <w:trPr>
          <w:trHeight w:val="373"/>
        </w:trPr>
        <w:tc>
          <w:tcPr>
            <w:tcW w:w="2797" w:type="dxa"/>
            <w:vMerge/>
            <w:tcBorders>
              <w:top w:val="single" w:sz="4" w:space="0" w:color="000000"/>
              <w:left w:val="single" w:sz="4" w:space="0" w:color="000000"/>
              <w:bottom w:val="single" w:sz="4" w:space="0" w:color="000000"/>
              <w:right w:val="single" w:sz="4" w:space="0" w:color="000000"/>
            </w:tcBorders>
            <w:vAlign w:val="center"/>
          </w:tcPr>
          <w:p w14:paraId="7600F98F" w14:textId="77777777" w:rsidR="00A22657" w:rsidRDefault="00A22657" w:rsidP="002C7390">
            <w:pPr>
              <w:widowControl/>
              <w:ind w:firstLine="360"/>
              <w:rPr>
                <w:kern w:val="0"/>
                <w:sz w:val="18"/>
                <w:szCs w:val="18"/>
              </w:rPr>
            </w:pPr>
          </w:p>
        </w:tc>
        <w:tc>
          <w:tcPr>
            <w:tcW w:w="1524" w:type="dxa"/>
            <w:vMerge w:val="restart"/>
            <w:tcBorders>
              <w:top w:val="nil"/>
              <w:left w:val="nil"/>
              <w:bottom w:val="single" w:sz="4" w:space="0" w:color="000000"/>
              <w:right w:val="single" w:sz="4" w:space="0" w:color="000000"/>
            </w:tcBorders>
            <w:vAlign w:val="center"/>
          </w:tcPr>
          <w:p w14:paraId="1E72CD20" w14:textId="77777777" w:rsidR="00A22657" w:rsidRDefault="00A22657" w:rsidP="002C7390">
            <w:pPr>
              <w:pStyle w:val="NewNewNewNewNewNewNewNewNew"/>
              <w:widowControl/>
              <w:jc w:val="center"/>
              <w:textAlignment w:val="center"/>
              <w:rPr>
                <w:kern w:val="0"/>
                <w:sz w:val="18"/>
                <w:szCs w:val="18"/>
              </w:rPr>
            </w:pPr>
            <w:r>
              <w:rPr>
                <w:kern w:val="0"/>
                <w:sz w:val="18"/>
                <w:szCs w:val="18"/>
              </w:rPr>
              <w:t>累</w:t>
            </w:r>
            <w:r>
              <w:rPr>
                <w:kern w:val="0"/>
                <w:sz w:val="18"/>
                <w:szCs w:val="18"/>
              </w:rPr>
              <w:t xml:space="preserve">  </w:t>
            </w:r>
            <w:r>
              <w:rPr>
                <w:kern w:val="0"/>
                <w:sz w:val="18"/>
                <w:szCs w:val="18"/>
              </w:rPr>
              <w:t>计</w:t>
            </w:r>
          </w:p>
          <w:p w14:paraId="353406F0" w14:textId="77777777" w:rsidR="00A22657" w:rsidRDefault="00A22657" w:rsidP="002C7390">
            <w:pPr>
              <w:pStyle w:val="NewNewNewNewNewNewNewNewNew"/>
              <w:widowControl/>
              <w:jc w:val="center"/>
              <w:textAlignment w:val="center"/>
              <w:rPr>
                <w:kern w:val="0"/>
                <w:sz w:val="18"/>
                <w:szCs w:val="18"/>
              </w:rPr>
            </w:pPr>
            <w:r>
              <w:rPr>
                <w:kern w:val="0"/>
                <w:sz w:val="18"/>
                <w:szCs w:val="18"/>
              </w:rPr>
              <w:t>Cumulative Amount</w:t>
            </w:r>
          </w:p>
        </w:tc>
        <w:tc>
          <w:tcPr>
            <w:tcW w:w="6482" w:type="dxa"/>
            <w:gridSpan w:val="6"/>
            <w:tcBorders>
              <w:top w:val="single" w:sz="4" w:space="0" w:color="000000"/>
              <w:left w:val="nil"/>
              <w:bottom w:val="single" w:sz="4" w:space="0" w:color="000000"/>
              <w:right w:val="single" w:sz="4" w:space="0" w:color="000000"/>
            </w:tcBorders>
            <w:vAlign w:val="center"/>
          </w:tcPr>
          <w:p w14:paraId="27FAF583" w14:textId="77777777" w:rsidR="00A22657" w:rsidRDefault="00A22657" w:rsidP="002C7390">
            <w:pPr>
              <w:pStyle w:val="NewNewNewNewNewNewNewNewNew"/>
              <w:widowControl/>
              <w:jc w:val="center"/>
              <w:textAlignment w:val="center"/>
              <w:rPr>
                <w:kern w:val="0"/>
                <w:sz w:val="18"/>
                <w:szCs w:val="18"/>
              </w:rPr>
            </w:pPr>
            <w:r>
              <w:rPr>
                <w:kern w:val="0"/>
                <w:sz w:val="18"/>
                <w:szCs w:val="18"/>
              </w:rPr>
              <w:t>交付使用资产</w:t>
            </w:r>
          </w:p>
          <w:p w14:paraId="61A971A3" w14:textId="77777777" w:rsidR="00A22657" w:rsidRDefault="00A22657" w:rsidP="002C7390">
            <w:pPr>
              <w:pStyle w:val="NewNewNewNewNewNewNewNewNew"/>
              <w:widowControl/>
              <w:jc w:val="center"/>
              <w:textAlignment w:val="center"/>
              <w:rPr>
                <w:kern w:val="0"/>
                <w:sz w:val="18"/>
                <w:szCs w:val="18"/>
              </w:rPr>
            </w:pPr>
            <w:r>
              <w:rPr>
                <w:kern w:val="0"/>
                <w:sz w:val="18"/>
                <w:szCs w:val="18"/>
              </w:rPr>
              <w:t>Assets Transferred</w:t>
            </w:r>
          </w:p>
        </w:tc>
        <w:tc>
          <w:tcPr>
            <w:tcW w:w="1696" w:type="dxa"/>
            <w:vMerge w:val="restart"/>
            <w:tcBorders>
              <w:top w:val="single" w:sz="4" w:space="0" w:color="000000"/>
              <w:left w:val="nil"/>
              <w:bottom w:val="single" w:sz="4" w:space="0" w:color="000000"/>
              <w:right w:val="single" w:sz="4" w:space="0" w:color="000000"/>
            </w:tcBorders>
            <w:vAlign w:val="center"/>
          </w:tcPr>
          <w:p w14:paraId="3C796C42" w14:textId="77777777" w:rsidR="00A22657" w:rsidRDefault="00A22657" w:rsidP="002C7390">
            <w:pPr>
              <w:pStyle w:val="NewNewNewNewNewNewNewNewNew"/>
              <w:widowControl/>
              <w:jc w:val="center"/>
              <w:textAlignment w:val="center"/>
              <w:rPr>
                <w:kern w:val="0"/>
                <w:sz w:val="18"/>
                <w:szCs w:val="18"/>
              </w:rPr>
            </w:pPr>
            <w:r>
              <w:rPr>
                <w:kern w:val="0"/>
                <w:sz w:val="18"/>
                <w:szCs w:val="18"/>
              </w:rPr>
              <w:t>在建工程</w:t>
            </w:r>
          </w:p>
          <w:p w14:paraId="193AE4FD" w14:textId="77777777" w:rsidR="00A22657" w:rsidRDefault="00A22657" w:rsidP="002C7390">
            <w:pPr>
              <w:pStyle w:val="NewNewNewNewNewNewNewNewNew"/>
              <w:widowControl/>
              <w:jc w:val="center"/>
              <w:textAlignment w:val="center"/>
              <w:rPr>
                <w:kern w:val="0"/>
                <w:sz w:val="18"/>
                <w:szCs w:val="18"/>
              </w:rPr>
            </w:pPr>
            <w:r>
              <w:rPr>
                <w:kern w:val="0"/>
                <w:sz w:val="18"/>
                <w:szCs w:val="18"/>
              </w:rPr>
              <w:t xml:space="preserve">Work in Progress </w:t>
            </w:r>
          </w:p>
        </w:tc>
        <w:tc>
          <w:tcPr>
            <w:tcW w:w="1309" w:type="dxa"/>
            <w:vMerge w:val="restart"/>
            <w:tcBorders>
              <w:top w:val="single" w:sz="4" w:space="0" w:color="000000"/>
              <w:left w:val="nil"/>
              <w:bottom w:val="single" w:sz="4" w:space="0" w:color="000000"/>
              <w:right w:val="single" w:sz="4" w:space="0" w:color="000000"/>
            </w:tcBorders>
            <w:vAlign w:val="center"/>
          </w:tcPr>
          <w:p w14:paraId="036F7C8E" w14:textId="77777777" w:rsidR="00A22657" w:rsidRDefault="00A22657" w:rsidP="002C7390">
            <w:pPr>
              <w:pStyle w:val="NewNewNewNewNewNewNewNewNew"/>
              <w:widowControl/>
              <w:jc w:val="center"/>
              <w:textAlignment w:val="center"/>
              <w:rPr>
                <w:kern w:val="0"/>
                <w:sz w:val="18"/>
                <w:szCs w:val="18"/>
              </w:rPr>
            </w:pPr>
            <w:r>
              <w:rPr>
                <w:kern w:val="0"/>
                <w:sz w:val="18"/>
                <w:szCs w:val="18"/>
              </w:rPr>
              <w:t>其他支出</w:t>
            </w:r>
          </w:p>
          <w:p w14:paraId="670A015D" w14:textId="77777777" w:rsidR="00A22657" w:rsidRDefault="00A22657" w:rsidP="002C7390">
            <w:pPr>
              <w:pStyle w:val="NewNewNewNewNewNewNewNewNew"/>
              <w:widowControl/>
              <w:jc w:val="center"/>
              <w:textAlignment w:val="center"/>
              <w:rPr>
                <w:kern w:val="0"/>
                <w:sz w:val="18"/>
                <w:szCs w:val="18"/>
              </w:rPr>
            </w:pPr>
            <w:r>
              <w:rPr>
                <w:kern w:val="0"/>
                <w:sz w:val="18"/>
                <w:szCs w:val="18"/>
              </w:rPr>
              <w:t xml:space="preserve">Other Expenditures </w:t>
            </w:r>
          </w:p>
        </w:tc>
      </w:tr>
      <w:tr w:rsidR="00A22657" w14:paraId="7F16BC4A" w14:textId="77777777" w:rsidTr="002C7390">
        <w:trPr>
          <w:trHeight w:val="1052"/>
        </w:trPr>
        <w:tc>
          <w:tcPr>
            <w:tcW w:w="2797" w:type="dxa"/>
            <w:vMerge/>
            <w:tcBorders>
              <w:top w:val="single" w:sz="4" w:space="0" w:color="000000"/>
              <w:left w:val="single" w:sz="4" w:space="0" w:color="000000"/>
              <w:bottom w:val="single" w:sz="4" w:space="0" w:color="000000"/>
              <w:right w:val="single" w:sz="4" w:space="0" w:color="000000"/>
            </w:tcBorders>
            <w:vAlign w:val="center"/>
          </w:tcPr>
          <w:p w14:paraId="7BF378BE" w14:textId="77777777" w:rsidR="00A22657" w:rsidRDefault="00A22657" w:rsidP="002C7390">
            <w:pPr>
              <w:widowControl/>
              <w:ind w:firstLine="360"/>
              <w:jc w:val="left"/>
              <w:rPr>
                <w:kern w:val="0"/>
                <w:sz w:val="18"/>
                <w:szCs w:val="18"/>
              </w:rPr>
            </w:pPr>
          </w:p>
        </w:tc>
        <w:tc>
          <w:tcPr>
            <w:tcW w:w="1524" w:type="dxa"/>
            <w:vMerge/>
            <w:tcBorders>
              <w:top w:val="nil"/>
              <w:left w:val="nil"/>
              <w:bottom w:val="single" w:sz="4" w:space="0" w:color="000000"/>
              <w:right w:val="single" w:sz="4" w:space="0" w:color="000000"/>
            </w:tcBorders>
            <w:vAlign w:val="center"/>
          </w:tcPr>
          <w:p w14:paraId="466C0F81" w14:textId="77777777" w:rsidR="00A22657" w:rsidRDefault="00A22657" w:rsidP="002C7390">
            <w:pPr>
              <w:widowControl/>
              <w:ind w:firstLine="360"/>
              <w:jc w:val="left"/>
              <w:rPr>
                <w:kern w:val="0"/>
                <w:sz w:val="18"/>
                <w:szCs w:val="18"/>
              </w:rPr>
            </w:pPr>
          </w:p>
        </w:tc>
        <w:tc>
          <w:tcPr>
            <w:tcW w:w="1101" w:type="dxa"/>
            <w:tcBorders>
              <w:top w:val="single" w:sz="4" w:space="0" w:color="000000"/>
              <w:left w:val="nil"/>
              <w:bottom w:val="single" w:sz="4" w:space="0" w:color="000000"/>
              <w:right w:val="single" w:sz="4" w:space="0" w:color="000000"/>
            </w:tcBorders>
            <w:vAlign w:val="center"/>
          </w:tcPr>
          <w:p w14:paraId="3A9B92B8" w14:textId="77777777" w:rsidR="00A22657" w:rsidRDefault="00A22657" w:rsidP="002C7390">
            <w:pPr>
              <w:pStyle w:val="NewNewNewNewNewNewNewNewNew"/>
              <w:widowControl/>
              <w:jc w:val="center"/>
              <w:textAlignment w:val="center"/>
              <w:rPr>
                <w:sz w:val="18"/>
                <w:szCs w:val="18"/>
              </w:rPr>
            </w:pPr>
            <w:r>
              <w:rPr>
                <w:sz w:val="18"/>
                <w:szCs w:val="18"/>
              </w:rPr>
              <w:t>固定资产</w:t>
            </w:r>
          </w:p>
          <w:p w14:paraId="7D5861ED" w14:textId="77777777" w:rsidR="00A22657" w:rsidRDefault="00A22657" w:rsidP="002C7390">
            <w:pPr>
              <w:pStyle w:val="NewNewNewNewNewNewNewNewNew"/>
              <w:widowControl/>
              <w:jc w:val="center"/>
              <w:textAlignment w:val="center"/>
              <w:rPr>
                <w:sz w:val="18"/>
                <w:szCs w:val="18"/>
              </w:rPr>
            </w:pPr>
            <w:r>
              <w:rPr>
                <w:sz w:val="18"/>
                <w:szCs w:val="18"/>
              </w:rPr>
              <w:t xml:space="preserve">Fixed Asset </w:t>
            </w:r>
          </w:p>
        </w:tc>
        <w:tc>
          <w:tcPr>
            <w:tcW w:w="924" w:type="dxa"/>
            <w:tcBorders>
              <w:top w:val="single" w:sz="4" w:space="0" w:color="000000"/>
              <w:left w:val="nil"/>
              <w:bottom w:val="single" w:sz="4" w:space="0" w:color="000000"/>
              <w:right w:val="single" w:sz="4" w:space="0" w:color="000000"/>
            </w:tcBorders>
            <w:vAlign w:val="center"/>
          </w:tcPr>
          <w:p w14:paraId="42B1AD12" w14:textId="77777777" w:rsidR="00A22657" w:rsidRDefault="00A22657" w:rsidP="002C7390">
            <w:pPr>
              <w:pStyle w:val="NewNewNewNewNewNewNewNewNew"/>
              <w:widowControl/>
              <w:jc w:val="center"/>
              <w:textAlignment w:val="center"/>
              <w:rPr>
                <w:sz w:val="18"/>
                <w:szCs w:val="18"/>
              </w:rPr>
            </w:pPr>
            <w:r>
              <w:rPr>
                <w:sz w:val="18"/>
                <w:szCs w:val="18"/>
              </w:rPr>
              <w:t>流动资产</w:t>
            </w:r>
          </w:p>
          <w:p w14:paraId="35495BA3" w14:textId="77777777" w:rsidR="00A22657" w:rsidRDefault="00A22657" w:rsidP="002C7390">
            <w:pPr>
              <w:pStyle w:val="NewNewNewNewNewNewNewNewNew"/>
              <w:widowControl/>
              <w:jc w:val="center"/>
              <w:textAlignment w:val="center"/>
              <w:rPr>
                <w:sz w:val="18"/>
                <w:szCs w:val="18"/>
              </w:rPr>
            </w:pPr>
            <w:r>
              <w:rPr>
                <w:sz w:val="18"/>
                <w:szCs w:val="18"/>
              </w:rPr>
              <w:t xml:space="preserve">Current Asset </w:t>
            </w:r>
            <w:r>
              <w:rPr>
                <w:rFonts w:hint="eastAsia"/>
                <w:sz w:val="18"/>
                <w:szCs w:val="18"/>
              </w:rPr>
              <w:t xml:space="preserve"> </w:t>
            </w:r>
          </w:p>
        </w:tc>
        <w:tc>
          <w:tcPr>
            <w:tcW w:w="1038" w:type="dxa"/>
            <w:tcBorders>
              <w:top w:val="single" w:sz="4" w:space="0" w:color="000000"/>
              <w:left w:val="nil"/>
              <w:bottom w:val="single" w:sz="4" w:space="0" w:color="000000"/>
              <w:right w:val="single" w:sz="4" w:space="0" w:color="000000"/>
            </w:tcBorders>
            <w:vAlign w:val="center"/>
          </w:tcPr>
          <w:p w14:paraId="5A4D5CB9" w14:textId="77777777" w:rsidR="00A22657" w:rsidRDefault="00A22657" w:rsidP="002C7390">
            <w:pPr>
              <w:pStyle w:val="NewNewNewNewNewNewNewNewNew"/>
              <w:widowControl/>
              <w:jc w:val="center"/>
              <w:textAlignment w:val="center"/>
              <w:rPr>
                <w:sz w:val="18"/>
                <w:szCs w:val="18"/>
              </w:rPr>
            </w:pPr>
            <w:r>
              <w:rPr>
                <w:sz w:val="18"/>
                <w:szCs w:val="18"/>
              </w:rPr>
              <w:t>无形资产</w:t>
            </w:r>
          </w:p>
          <w:p w14:paraId="64EAFD3F" w14:textId="77777777" w:rsidR="00A22657" w:rsidRDefault="00A22657" w:rsidP="002C7390">
            <w:pPr>
              <w:pStyle w:val="NewNewNewNewNewNewNewNewNew"/>
              <w:widowControl/>
              <w:jc w:val="center"/>
              <w:textAlignment w:val="center"/>
              <w:rPr>
                <w:sz w:val="18"/>
                <w:szCs w:val="18"/>
              </w:rPr>
            </w:pPr>
            <w:r>
              <w:rPr>
                <w:sz w:val="18"/>
                <w:szCs w:val="18"/>
              </w:rPr>
              <w:t xml:space="preserve">Intangible Asset </w:t>
            </w:r>
            <w:r>
              <w:rPr>
                <w:rFonts w:hint="eastAsia"/>
                <w:sz w:val="18"/>
                <w:szCs w:val="18"/>
              </w:rPr>
              <w:t xml:space="preserve"> </w:t>
            </w:r>
          </w:p>
        </w:tc>
        <w:tc>
          <w:tcPr>
            <w:tcW w:w="867" w:type="dxa"/>
            <w:tcBorders>
              <w:top w:val="single" w:sz="4" w:space="0" w:color="000000"/>
              <w:left w:val="nil"/>
              <w:bottom w:val="single" w:sz="4" w:space="0" w:color="000000"/>
              <w:right w:val="single" w:sz="4" w:space="0" w:color="000000"/>
            </w:tcBorders>
            <w:vAlign w:val="center"/>
          </w:tcPr>
          <w:p w14:paraId="26024423" w14:textId="77777777" w:rsidR="00A22657" w:rsidRDefault="00A22657" w:rsidP="002C7390">
            <w:pPr>
              <w:pStyle w:val="NewNewNewNewNewNewNewNewNew"/>
              <w:widowControl/>
              <w:jc w:val="center"/>
              <w:textAlignment w:val="center"/>
              <w:rPr>
                <w:sz w:val="18"/>
                <w:szCs w:val="18"/>
              </w:rPr>
            </w:pPr>
            <w:r>
              <w:rPr>
                <w:sz w:val="18"/>
                <w:szCs w:val="18"/>
              </w:rPr>
              <w:t>递延资产</w:t>
            </w:r>
          </w:p>
          <w:p w14:paraId="3FFCBBEC" w14:textId="77777777" w:rsidR="00A22657" w:rsidRDefault="00A22657" w:rsidP="002C7390">
            <w:pPr>
              <w:pStyle w:val="NewNewNewNewNewNewNewNewNew"/>
              <w:widowControl/>
              <w:jc w:val="center"/>
              <w:textAlignment w:val="center"/>
              <w:rPr>
                <w:sz w:val="18"/>
                <w:szCs w:val="18"/>
              </w:rPr>
            </w:pPr>
            <w:r>
              <w:rPr>
                <w:sz w:val="18"/>
                <w:szCs w:val="18"/>
              </w:rPr>
              <w:t xml:space="preserve">Deferred Asset </w:t>
            </w:r>
          </w:p>
        </w:tc>
        <w:tc>
          <w:tcPr>
            <w:tcW w:w="1110" w:type="dxa"/>
            <w:tcBorders>
              <w:top w:val="single" w:sz="4" w:space="0" w:color="000000"/>
              <w:left w:val="nil"/>
              <w:bottom w:val="single" w:sz="4" w:space="0" w:color="000000"/>
              <w:right w:val="single" w:sz="4" w:space="0" w:color="000000"/>
            </w:tcBorders>
            <w:vAlign w:val="center"/>
          </w:tcPr>
          <w:p w14:paraId="5DC211F7" w14:textId="77777777" w:rsidR="00A22657" w:rsidRDefault="00A22657" w:rsidP="002C7390">
            <w:pPr>
              <w:pStyle w:val="NewNewNewNewNewNewNewNewNew"/>
              <w:widowControl/>
              <w:jc w:val="center"/>
              <w:textAlignment w:val="center"/>
              <w:rPr>
                <w:sz w:val="18"/>
                <w:szCs w:val="18"/>
              </w:rPr>
            </w:pPr>
            <w:r>
              <w:rPr>
                <w:sz w:val="18"/>
                <w:szCs w:val="18"/>
              </w:rPr>
              <w:t>管理费支出</w:t>
            </w:r>
          </w:p>
          <w:p w14:paraId="79382AA3" w14:textId="77777777" w:rsidR="00A22657" w:rsidRDefault="00A22657" w:rsidP="002C7390">
            <w:pPr>
              <w:pStyle w:val="NewNewNewNewNewNewNewNewNew"/>
              <w:widowControl/>
              <w:jc w:val="center"/>
              <w:textAlignment w:val="center"/>
              <w:rPr>
                <w:sz w:val="18"/>
                <w:szCs w:val="18"/>
              </w:rPr>
            </w:pPr>
            <w:r>
              <w:rPr>
                <w:sz w:val="18"/>
                <w:szCs w:val="18"/>
              </w:rPr>
              <w:t xml:space="preserve">Administrative Expenditures </w:t>
            </w:r>
            <w:r>
              <w:rPr>
                <w:rFonts w:hint="eastAsia"/>
                <w:sz w:val="18"/>
                <w:szCs w:val="18"/>
              </w:rPr>
              <w:t xml:space="preserve"> </w:t>
            </w:r>
          </w:p>
        </w:tc>
        <w:tc>
          <w:tcPr>
            <w:tcW w:w="1442" w:type="dxa"/>
            <w:tcBorders>
              <w:top w:val="single" w:sz="4" w:space="0" w:color="000000"/>
              <w:left w:val="nil"/>
              <w:bottom w:val="single" w:sz="4" w:space="0" w:color="000000"/>
              <w:right w:val="single" w:sz="4" w:space="0" w:color="000000"/>
            </w:tcBorders>
            <w:vAlign w:val="center"/>
          </w:tcPr>
          <w:p w14:paraId="7AC89D5B" w14:textId="77777777" w:rsidR="00A22657" w:rsidRDefault="00A22657" w:rsidP="002C7390">
            <w:pPr>
              <w:pStyle w:val="NewNewNewNewNewNewNewNewNew"/>
              <w:widowControl/>
              <w:jc w:val="center"/>
              <w:textAlignment w:val="center"/>
              <w:rPr>
                <w:sz w:val="18"/>
                <w:szCs w:val="18"/>
              </w:rPr>
            </w:pPr>
            <w:r>
              <w:rPr>
                <w:sz w:val="18"/>
                <w:szCs w:val="18"/>
              </w:rPr>
              <w:t>息费及其他支出</w:t>
            </w:r>
          </w:p>
          <w:p w14:paraId="7D49ACDB" w14:textId="77777777" w:rsidR="00A22657" w:rsidRDefault="00A22657" w:rsidP="002C7390">
            <w:pPr>
              <w:pStyle w:val="NewNewNewNewNewNewNewNewNew"/>
              <w:widowControl/>
              <w:jc w:val="center"/>
              <w:textAlignment w:val="center"/>
              <w:rPr>
                <w:sz w:val="18"/>
                <w:szCs w:val="18"/>
              </w:rPr>
            </w:pPr>
            <w:r>
              <w:rPr>
                <w:sz w:val="18"/>
                <w:szCs w:val="18"/>
              </w:rPr>
              <w:t xml:space="preserve">Interests and Other Expenditures </w:t>
            </w:r>
          </w:p>
        </w:tc>
        <w:tc>
          <w:tcPr>
            <w:tcW w:w="1696" w:type="dxa"/>
            <w:vMerge/>
            <w:tcBorders>
              <w:top w:val="single" w:sz="4" w:space="0" w:color="000000"/>
              <w:left w:val="nil"/>
              <w:bottom w:val="single" w:sz="4" w:space="0" w:color="000000"/>
              <w:right w:val="single" w:sz="4" w:space="0" w:color="000000"/>
            </w:tcBorders>
            <w:vAlign w:val="center"/>
          </w:tcPr>
          <w:p w14:paraId="0E79570E" w14:textId="77777777" w:rsidR="00A22657" w:rsidRDefault="00A22657" w:rsidP="002C7390">
            <w:pPr>
              <w:widowControl/>
              <w:ind w:firstLine="360"/>
              <w:jc w:val="left"/>
              <w:rPr>
                <w:kern w:val="0"/>
                <w:sz w:val="18"/>
                <w:szCs w:val="18"/>
              </w:rPr>
            </w:pPr>
          </w:p>
        </w:tc>
        <w:tc>
          <w:tcPr>
            <w:tcW w:w="1309" w:type="dxa"/>
            <w:vMerge/>
            <w:tcBorders>
              <w:top w:val="single" w:sz="4" w:space="0" w:color="000000"/>
              <w:left w:val="nil"/>
              <w:bottom w:val="single" w:sz="4" w:space="0" w:color="000000"/>
              <w:right w:val="single" w:sz="4" w:space="0" w:color="000000"/>
            </w:tcBorders>
            <w:vAlign w:val="center"/>
          </w:tcPr>
          <w:p w14:paraId="600D738C" w14:textId="77777777" w:rsidR="00A22657" w:rsidRDefault="00A22657" w:rsidP="002C7390">
            <w:pPr>
              <w:widowControl/>
              <w:ind w:firstLine="360"/>
              <w:jc w:val="left"/>
              <w:rPr>
                <w:kern w:val="0"/>
                <w:sz w:val="18"/>
                <w:szCs w:val="18"/>
              </w:rPr>
            </w:pPr>
          </w:p>
        </w:tc>
      </w:tr>
      <w:tr w:rsidR="00A22657" w14:paraId="66DA1D14" w14:textId="77777777" w:rsidTr="002C7390">
        <w:trPr>
          <w:trHeight w:val="285"/>
        </w:trPr>
        <w:tc>
          <w:tcPr>
            <w:tcW w:w="2797" w:type="dxa"/>
            <w:tcBorders>
              <w:top w:val="single" w:sz="4" w:space="0" w:color="000000"/>
              <w:left w:val="single" w:sz="4" w:space="0" w:color="000000"/>
              <w:bottom w:val="single" w:sz="4" w:space="0" w:color="000000"/>
              <w:right w:val="single" w:sz="4" w:space="0" w:color="000000"/>
            </w:tcBorders>
            <w:vAlign w:val="center"/>
          </w:tcPr>
          <w:p w14:paraId="26425B72" w14:textId="77777777" w:rsidR="00A22657" w:rsidRDefault="00A22657" w:rsidP="002C7390">
            <w:pPr>
              <w:pStyle w:val="NewNewNewNewNewNewNewNewNew"/>
              <w:widowControl/>
              <w:textAlignment w:val="center"/>
              <w:rPr>
                <w:rFonts w:eastAsia="仿宋_GB2312"/>
                <w:sz w:val="18"/>
                <w:szCs w:val="18"/>
              </w:rPr>
            </w:pPr>
            <w:r>
              <w:rPr>
                <w:rFonts w:eastAsia="仿宋_GB2312" w:hint="eastAsia"/>
                <w:sz w:val="18"/>
                <w:szCs w:val="18"/>
              </w:rPr>
              <w:t>1.</w:t>
            </w:r>
            <w:r>
              <w:rPr>
                <w:rFonts w:eastAsia="仿宋_GB2312" w:hint="eastAsia"/>
                <w:sz w:val="18"/>
                <w:szCs w:val="18"/>
              </w:rPr>
              <w:t>住院综合楼项目建设</w:t>
            </w:r>
          </w:p>
          <w:p w14:paraId="5ABAE1EE" w14:textId="77777777" w:rsidR="00A22657" w:rsidRDefault="00A22657" w:rsidP="002C7390">
            <w:pPr>
              <w:pStyle w:val="NewNewNewNewNewNewNewNewNew"/>
              <w:widowControl/>
              <w:textAlignment w:val="center"/>
              <w:rPr>
                <w:sz w:val="18"/>
                <w:szCs w:val="18"/>
              </w:rPr>
            </w:pPr>
            <w:r>
              <w:rPr>
                <w:sz w:val="18"/>
                <w:szCs w:val="18"/>
              </w:rPr>
              <w:t>Construction of Inpatient Complex</w:t>
            </w:r>
          </w:p>
        </w:tc>
        <w:tc>
          <w:tcPr>
            <w:tcW w:w="1524" w:type="dxa"/>
            <w:tcBorders>
              <w:top w:val="single" w:sz="4" w:space="0" w:color="000000"/>
              <w:left w:val="nil"/>
              <w:bottom w:val="single" w:sz="4" w:space="0" w:color="000000"/>
              <w:right w:val="single" w:sz="4" w:space="0" w:color="000000"/>
            </w:tcBorders>
            <w:vAlign w:val="center"/>
          </w:tcPr>
          <w:p w14:paraId="4E7A462B" w14:textId="77777777" w:rsidR="00A22657" w:rsidRDefault="00A22657" w:rsidP="002C7390">
            <w:pPr>
              <w:pStyle w:val="NewNewNewNewNewNewNewNewNew"/>
              <w:widowControl/>
              <w:jc w:val="right"/>
              <w:textAlignment w:val="center"/>
              <w:rPr>
                <w:sz w:val="18"/>
                <w:szCs w:val="18"/>
              </w:rPr>
            </w:pPr>
            <w:r>
              <w:rPr>
                <w:rFonts w:hint="eastAsia"/>
                <w:sz w:val="18"/>
                <w:szCs w:val="18"/>
              </w:rPr>
              <w:t>125,123,044.68</w:t>
            </w:r>
          </w:p>
        </w:tc>
        <w:tc>
          <w:tcPr>
            <w:tcW w:w="1101" w:type="dxa"/>
            <w:tcBorders>
              <w:top w:val="single" w:sz="4" w:space="0" w:color="000000"/>
              <w:left w:val="nil"/>
              <w:bottom w:val="single" w:sz="4" w:space="0" w:color="000000"/>
              <w:right w:val="single" w:sz="4" w:space="0" w:color="000000"/>
            </w:tcBorders>
            <w:vAlign w:val="center"/>
          </w:tcPr>
          <w:p w14:paraId="43E2D03D" w14:textId="77777777" w:rsidR="00A22657" w:rsidRDefault="00A22657" w:rsidP="002C7390">
            <w:pPr>
              <w:pStyle w:val="NewNewNewNewNewNewNewNewNew"/>
              <w:jc w:val="right"/>
              <w:rPr>
                <w:sz w:val="18"/>
                <w:szCs w:val="18"/>
              </w:rPr>
            </w:pPr>
            <w:r>
              <w:rPr>
                <w:rFonts w:hint="eastAsia"/>
                <w:sz w:val="18"/>
                <w:szCs w:val="18"/>
              </w:rPr>
              <w:t>-</w:t>
            </w:r>
          </w:p>
        </w:tc>
        <w:tc>
          <w:tcPr>
            <w:tcW w:w="924" w:type="dxa"/>
            <w:tcBorders>
              <w:top w:val="single" w:sz="4" w:space="0" w:color="000000"/>
              <w:left w:val="nil"/>
              <w:bottom w:val="single" w:sz="4" w:space="0" w:color="000000"/>
              <w:right w:val="single" w:sz="4" w:space="0" w:color="000000"/>
            </w:tcBorders>
            <w:vAlign w:val="center"/>
          </w:tcPr>
          <w:p w14:paraId="6F5B8E39" w14:textId="77777777" w:rsidR="00A22657" w:rsidRDefault="00A22657" w:rsidP="002C7390">
            <w:pPr>
              <w:pStyle w:val="NewNewNewNewNewNewNewNewNew"/>
              <w:jc w:val="right"/>
              <w:rPr>
                <w:sz w:val="18"/>
                <w:szCs w:val="18"/>
              </w:rPr>
            </w:pPr>
            <w:r>
              <w:rPr>
                <w:rFonts w:hint="eastAsia"/>
                <w:sz w:val="18"/>
                <w:szCs w:val="18"/>
              </w:rPr>
              <w:t>-</w:t>
            </w:r>
          </w:p>
        </w:tc>
        <w:tc>
          <w:tcPr>
            <w:tcW w:w="1038" w:type="dxa"/>
            <w:tcBorders>
              <w:top w:val="single" w:sz="4" w:space="0" w:color="000000"/>
              <w:left w:val="nil"/>
              <w:bottom w:val="single" w:sz="4" w:space="0" w:color="000000"/>
              <w:right w:val="single" w:sz="4" w:space="0" w:color="000000"/>
            </w:tcBorders>
            <w:vAlign w:val="center"/>
          </w:tcPr>
          <w:p w14:paraId="266C0749" w14:textId="77777777" w:rsidR="00A22657" w:rsidRDefault="00A22657" w:rsidP="002C7390">
            <w:pPr>
              <w:pStyle w:val="NewNewNewNewNewNewNewNewNew"/>
              <w:jc w:val="right"/>
              <w:rPr>
                <w:sz w:val="18"/>
                <w:szCs w:val="18"/>
              </w:rPr>
            </w:pPr>
            <w:r>
              <w:rPr>
                <w:rFonts w:hint="eastAsia"/>
                <w:sz w:val="18"/>
                <w:szCs w:val="18"/>
              </w:rPr>
              <w:t>-</w:t>
            </w:r>
          </w:p>
        </w:tc>
        <w:tc>
          <w:tcPr>
            <w:tcW w:w="867" w:type="dxa"/>
            <w:tcBorders>
              <w:top w:val="single" w:sz="4" w:space="0" w:color="000000"/>
              <w:left w:val="nil"/>
              <w:bottom w:val="single" w:sz="4" w:space="0" w:color="000000"/>
              <w:right w:val="single" w:sz="4" w:space="0" w:color="000000"/>
            </w:tcBorders>
            <w:vAlign w:val="center"/>
          </w:tcPr>
          <w:p w14:paraId="196048A0" w14:textId="77777777" w:rsidR="00A22657" w:rsidRDefault="00A22657" w:rsidP="002C7390">
            <w:pPr>
              <w:pStyle w:val="NewNewNewNewNewNewNewNewNew"/>
              <w:jc w:val="right"/>
              <w:rPr>
                <w:sz w:val="18"/>
                <w:szCs w:val="18"/>
              </w:rPr>
            </w:pPr>
            <w:r>
              <w:rPr>
                <w:rFonts w:hint="eastAsia"/>
                <w:sz w:val="18"/>
                <w:szCs w:val="18"/>
              </w:rPr>
              <w:t>-</w:t>
            </w:r>
          </w:p>
        </w:tc>
        <w:tc>
          <w:tcPr>
            <w:tcW w:w="1110" w:type="dxa"/>
            <w:tcBorders>
              <w:top w:val="single" w:sz="4" w:space="0" w:color="000000"/>
              <w:left w:val="nil"/>
              <w:bottom w:val="single" w:sz="4" w:space="0" w:color="000000"/>
              <w:right w:val="single" w:sz="4" w:space="0" w:color="000000"/>
            </w:tcBorders>
            <w:vAlign w:val="center"/>
          </w:tcPr>
          <w:p w14:paraId="1DCED215" w14:textId="77777777" w:rsidR="00A22657" w:rsidRDefault="00A22657" w:rsidP="002C7390">
            <w:pPr>
              <w:pStyle w:val="NewNewNewNewNewNewNewNewNew"/>
              <w:jc w:val="right"/>
              <w:rPr>
                <w:sz w:val="18"/>
                <w:szCs w:val="18"/>
              </w:rPr>
            </w:pPr>
            <w:r>
              <w:rPr>
                <w:rFonts w:hint="eastAsia"/>
                <w:sz w:val="18"/>
                <w:szCs w:val="18"/>
              </w:rPr>
              <w:t>-</w:t>
            </w:r>
          </w:p>
        </w:tc>
        <w:tc>
          <w:tcPr>
            <w:tcW w:w="1442" w:type="dxa"/>
            <w:tcBorders>
              <w:top w:val="single" w:sz="4" w:space="0" w:color="000000"/>
              <w:left w:val="nil"/>
              <w:bottom w:val="single" w:sz="4" w:space="0" w:color="000000"/>
              <w:right w:val="single" w:sz="4" w:space="0" w:color="000000"/>
            </w:tcBorders>
            <w:vAlign w:val="center"/>
          </w:tcPr>
          <w:p w14:paraId="225E2CB3" w14:textId="77777777" w:rsidR="00A22657" w:rsidRDefault="00A22657" w:rsidP="002C7390">
            <w:pPr>
              <w:pStyle w:val="NewNewNewNewNewNewNewNewNew"/>
              <w:jc w:val="right"/>
              <w:rPr>
                <w:sz w:val="18"/>
                <w:szCs w:val="18"/>
              </w:rPr>
            </w:pPr>
            <w:r>
              <w:rPr>
                <w:rFonts w:hint="eastAsia"/>
                <w:sz w:val="18"/>
                <w:szCs w:val="18"/>
              </w:rPr>
              <w:t>-</w:t>
            </w:r>
          </w:p>
        </w:tc>
        <w:tc>
          <w:tcPr>
            <w:tcW w:w="1696" w:type="dxa"/>
            <w:tcBorders>
              <w:top w:val="single" w:sz="4" w:space="0" w:color="000000"/>
              <w:left w:val="nil"/>
              <w:bottom w:val="single" w:sz="4" w:space="0" w:color="000000"/>
              <w:right w:val="single" w:sz="4" w:space="0" w:color="000000"/>
            </w:tcBorders>
            <w:vAlign w:val="center"/>
          </w:tcPr>
          <w:p w14:paraId="11E583EE" w14:textId="77777777" w:rsidR="00A22657" w:rsidRDefault="00A22657" w:rsidP="002C7390">
            <w:pPr>
              <w:pStyle w:val="NewNewNewNewNewNewNewNewNew"/>
              <w:widowControl/>
              <w:jc w:val="right"/>
              <w:textAlignment w:val="center"/>
              <w:rPr>
                <w:sz w:val="18"/>
                <w:szCs w:val="18"/>
              </w:rPr>
            </w:pPr>
            <w:r>
              <w:rPr>
                <w:rFonts w:hint="eastAsia"/>
                <w:sz w:val="18"/>
                <w:szCs w:val="18"/>
              </w:rPr>
              <w:t>125,123,044.68</w:t>
            </w:r>
          </w:p>
        </w:tc>
        <w:tc>
          <w:tcPr>
            <w:tcW w:w="1309" w:type="dxa"/>
            <w:tcBorders>
              <w:top w:val="single" w:sz="4" w:space="0" w:color="000000"/>
              <w:left w:val="nil"/>
              <w:bottom w:val="single" w:sz="4" w:space="0" w:color="000000"/>
              <w:right w:val="single" w:sz="4" w:space="0" w:color="000000"/>
            </w:tcBorders>
            <w:vAlign w:val="center"/>
          </w:tcPr>
          <w:p w14:paraId="2D02FE14" w14:textId="77777777" w:rsidR="00A22657" w:rsidRDefault="00A22657" w:rsidP="002C7390">
            <w:pPr>
              <w:pStyle w:val="NewNewNewNewNewNewNewNewNew"/>
              <w:jc w:val="right"/>
              <w:rPr>
                <w:sz w:val="18"/>
                <w:szCs w:val="18"/>
              </w:rPr>
            </w:pPr>
            <w:r>
              <w:rPr>
                <w:rFonts w:hint="eastAsia"/>
                <w:sz w:val="18"/>
                <w:szCs w:val="18"/>
              </w:rPr>
              <w:t>-</w:t>
            </w:r>
          </w:p>
        </w:tc>
      </w:tr>
      <w:tr w:rsidR="00A22657" w14:paraId="0CEBE5A9" w14:textId="77777777" w:rsidTr="002C7390">
        <w:trPr>
          <w:trHeight w:val="285"/>
        </w:trPr>
        <w:tc>
          <w:tcPr>
            <w:tcW w:w="2797" w:type="dxa"/>
            <w:tcBorders>
              <w:top w:val="single" w:sz="4" w:space="0" w:color="000000"/>
              <w:left w:val="single" w:sz="4" w:space="0" w:color="000000"/>
              <w:bottom w:val="single" w:sz="4" w:space="0" w:color="000000"/>
              <w:right w:val="single" w:sz="4" w:space="0" w:color="000000"/>
            </w:tcBorders>
            <w:vAlign w:val="center"/>
          </w:tcPr>
          <w:p w14:paraId="589A83F9" w14:textId="77777777" w:rsidR="00A22657" w:rsidRDefault="00A22657" w:rsidP="002C7390">
            <w:pPr>
              <w:pStyle w:val="NewNewNewNewNew"/>
              <w:jc w:val="center"/>
              <w:rPr>
                <w:sz w:val="18"/>
                <w:szCs w:val="18"/>
              </w:rPr>
            </w:pPr>
            <w:r>
              <w:rPr>
                <w:rFonts w:eastAsia="仿宋_GB2312" w:hint="eastAsia"/>
                <w:sz w:val="18"/>
                <w:szCs w:val="18"/>
              </w:rPr>
              <w:t>合计</w:t>
            </w:r>
          </w:p>
          <w:p w14:paraId="3AC5BD07" w14:textId="77777777" w:rsidR="00A22657" w:rsidRDefault="00A22657" w:rsidP="002C7390">
            <w:pPr>
              <w:pStyle w:val="NewNewNewNewNew"/>
              <w:jc w:val="center"/>
              <w:rPr>
                <w:sz w:val="18"/>
                <w:szCs w:val="18"/>
              </w:rPr>
            </w:pPr>
            <w:r>
              <w:rPr>
                <w:sz w:val="18"/>
                <w:szCs w:val="18"/>
              </w:rPr>
              <w:t xml:space="preserve">Total </w:t>
            </w:r>
          </w:p>
        </w:tc>
        <w:tc>
          <w:tcPr>
            <w:tcW w:w="1524" w:type="dxa"/>
            <w:tcBorders>
              <w:top w:val="single" w:sz="4" w:space="0" w:color="000000"/>
              <w:left w:val="nil"/>
              <w:bottom w:val="single" w:sz="4" w:space="0" w:color="000000"/>
              <w:right w:val="single" w:sz="4" w:space="0" w:color="000000"/>
            </w:tcBorders>
            <w:vAlign w:val="center"/>
          </w:tcPr>
          <w:p w14:paraId="4EF179A7" w14:textId="77777777" w:rsidR="00A22657" w:rsidRDefault="00A22657" w:rsidP="002C7390">
            <w:pPr>
              <w:pStyle w:val="NewNewNewNewNewNewNewNewNew"/>
              <w:widowControl/>
              <w:jc w:val="right"/>
              <w:textAlignment w:val="center"/>
              <w:rPr>
                <w:sz w:val="18"/>
                <w:szCs w:val="18"/>
              </w:rPr>
            </w:pPr>
            <w:r>
              <w:rPr>
                <w:rFonts w:hint="eastAsia"/>
                <w:sz w:val="18"/>
                <w:szCs w:val="18"/>
              </w:rPr>
              <w:t>125,123,044.68</w:t>
            </w:r>
          </w:p>
        </w:tc>
        <w:tc>
          <w:tcPr>
            <w:tcW w:w="1101" w:type="dxa"/>
            <w:tcBorders>
              <w:top w:val="single" w:sz="4" w:space="0" w:color="000000"/>
              <w:left w:val="nil"/>
              <w:bottom w:val="single" w:sz="4" w:space="0" w:color="000000"/>
              <w:right w:val="single" w:sz="4" w:space="0" w:color="000000"/>
            </w:tcBorders>
            <w:vAlign w:val="center"/>
          </w:tcPr>
          <w:p w14:paraId="20D4D9C8" w14:textId="77777777" w:rsidR="00A22657" w:rsidRDefault="00A22657" w:rsidP="002C7390">
            <w:pPr>
              <w:pStyle w:val="NewNewNewNewNewNewNewNewNew"/>
              <w:jc w:val="right"/>
              <w:rPr>
                <w:sz w:val="18"/>
                <w:szCs w:val="18"/>
              </w:rPr>
            </w:pPr>
            <w:r>
              <w:rPr>
                <w:rFonts w:hint="eastAsia"/>
                <w:sz w:val="18"/>
                <w:szCs w:val="18"/>
              </w:rPr>
              <w:t>-</w:t>
            </w:r>
          </w:p>
        </w:tc>
        <w:tc>
          <w:tcPr>
            <w:tcW w:w="924" w:type="dxa"/>
            <w:tcBorders>
              <w:top w:val="single" w:sz="4" w:space="0" w:color="000000"/>
              <w:left w:val="nil"/>
              <w:bottom w:val="single" w:sz="4" w:space="0" w:color="000000"/>
              <w:right w:val="single" w:sz="4" w:space="0" w:color="000000"/>
            </w:tcBorders>
            <w:vAlign w:val="center"/>
          </w:tcPr>
          <w:p w14:paraId="20B38687" w14:textId="77777777" w:rsidR="00A22657" w:rsidRDefault="00A22657" w:rsidP="002C7390">
            <w:pPr>
              <w:pStyle w:val="NewNewNewNewNewNewNewNewNew"/>
              <w:jc w:val="right"/>
              <w:rPr>
                <w:sz w:val="18"/>
                <w:szCs w:val="18"/>
              </w:rPr>
            </w:pPr>
            <w:r>
              <w:rPr>
                <w:rFonts w:hint="eastAsia"/>
                <w:sz w:val="18"/>
                <w:szCs w:val="18"/>
              </w:rPr>
              <w:t>-</w:t>
            </w:r>
          </w:p>
        </w:tc>
        <w:tc>
          <w:tcPr>
            <w:tcW w:w="1038" w:type="dxa"/>
            <w:tcBorders>
              <w:top w:val="single" w:sz="4" w:space="0" w:color="000000"/>
              <w:left w:val="nil"/>
              <w:bottom w:val="single" w:sz="4" w:space="0" w:color="000000"/>
              <w:right w:val="single" w:sz="4" w:space="0" w:color="000000"/>
            </w:tcBorders>
            <w:vAlign w:val="center"/>
          </w:tcPr>
          <w:p w14:paraId="223CBDB7" w14:textId="77777777" w:rsidR="00A22657" w:rsidRDefault="00A22657" w:rsidP="002C7390">
            <w:pPr>
              <w:pStyle w:val="NewNewNewNewNewNewNewNewNew"/>
              <w:jc w:val="right"/>
              <w:rPr>
                <w:sz w:val="18"/>
                <w:szCs w:val="18"/>
              </w:rPr>
            </w:pPr>
            <w:r>
              <w:rPr>
                <w:rFonts w:hint="eastAsia"/>
                <w:sz w:val="18"/>
                <w:szCs w:val="18"/>
              </w:rPr>
              <w:t>-</w:t>
            </w:r>
          </w:p>
        </w:tc>
        <w:tc>
          <w:tcPr>
            <w:tcW w:w="867" w:type="dxa"/>
            <w:tcBorders>
              <w:top w:val="single" w:sz="4" w:space="0" w:color="000000"/>
              <w:left w:val="nil"/>
              <w:bottom w:val="single" w:sz="4" w:space="0" w:color="000000"/>
              <w:right w:val="single" w:sz="4" w:space="0" w:color="000000"/>
            </w:tcBorders>
            <w:vAlign w:val="center"/>
          </w:tcPr>
          <w:p w14:paraId="0F46D2B3" w14:textId="77777777" w:rsidR="00A22657" w:rsidRDefault="00A22657" w:rsidP="002C7390">
            <w:pPr>
              <w:pStyle w:val="NewNewNewNewNewNewNewNewNew"/>
              <w:jc w:val="right"/>
              <w:rPr>
                <w:sz w:val="18"/>
                <w:szCs w:val="18"/>
              </w:rPr>
            </w:pPr>
            <w:r>
              <w:rPr>
                <w:rFonts w:hint="eastAsia"/>
                <w:sz w:val="18"/>
                <w:szCs w:val="18"/>
              </w:rPr>
              <w:t>-</w:t>
            </w:r>
          </w:p>
        </w:tc>
        <w:tc>
          <w:tcPr>
            <w:tcW w:w="1110" w:type="dxa"/>
            <w:tcBorders>
              <w:top w:val="single" w:sz="4" w:space="0" w:color="000000"/>
              <w:left w:val="nil"/>
              <w:bottom w:val="single" w:sz="4" w:space="0" w:color="000000"/>
              <w:right w:val="single" w:sz="4" w:space="0" w:color="000000"/>
            </w:tcBorders>
            <w:vAlign w:val="center"/>
          </w:tcPr>
          <w:p w14:paraId="2B0DDFDD" w14:textId="77777777" w:rsidR="00A22657" w:rsidRDefault="00A22657" w:rsidP="002C7390">
            <w:pPr>
              <w:pStyle w:val="NewNewNewNewNewNewNewNewNew"/>
              <w:jc w:val="right"/>
              <w:rPr>
                <w:sz w:val="18"/>
                <w:szCs w:val="18"/>
              </w:rPr>
            </w:pPr>
            <w:r>
              <w:rPr>
                <w:rFonts w:hint="eastAsia"/>
                <w:sz w:val="18"/>
                <w:szCs w:val="18"/>
              </w:rPr>
              <w:t>-</w:t>
            </w:r>
          </w:p>
        </w:tc>
        <w:tc>
          <w:tcPr>
            <w:tcW w:w="1442" w:type="dxa"/>
            <w:tcBorders>
              <w:top w:val="single" w:sz="4" w:space="0" w:color="000000"/>
              <w:left w:val="nil"/>
              <w:bottom w:val="single" w:sz="4" w:space="0" w:color="000000"/>
              <w:right w:val="single" w:sz="4" w:space="0" w:color="000000"/>
            </w:tcBorders>
            <w:vAlign w:val="center"/>
          </w:tcPr>
          <w:p w14:paraId="4E51FC06" w14:textId="77777777" w:rsidR="00A22657" w:rsidRDefault="00A22657" w:rsidP="002C7390">
            <w:pPr>
              <w:pStyle w:val="NewNewNewNewNewNewNewNewNew"/>
              <w:jc w:val="right"/>
              <w:rPr>
                <w:sz w:val="18"/>
                <w:szCs w:val="18"/>
              </w:rPr>
            </w:pPr>
            <w:r>
              <w:rPr>
                <w:rFonts w:hint="eastAsia"/>
                <w:sz w:val="18"/>
                <w:szCs w:val="18"/>
              </w:rPr>
              <w:t>-</w:t>
            </w:r>
          </w:p>
        </w:tc>
        <w:tc>
          <w:tcPr>
            <w:tcW w:w="1696" w:type="dxa"/>
            <w:tcBorders>
              <w:top w:val="single" w:sz="4" w:space="0" w:color="000000"/>
              <w:left w:val="nil"/>
              <w:bottom w:val="single" w:sz="4" w:space="0" w:color="000000"/>
              <w:right w:val="single" w:sz="4" w:space="0" w:color="000000"/>
            </w:tcBorders>
            <w:vAlign w:val="center"/>
          </w:tcPr>
          <w:p w14:paraId="3A3E4ABF" w14:textId="77777777" w:rsidR="00A22657" w:rsidRDefault="00A22657" w:rsidP="002C7390">
            <w:pPr>
              <w:pStyle w:val="NewNewNewNewNewNewNewNewNew"/>
              <w:widowControl/>
              <w:jc w:val="right"/>
              <w:textAlignment w:val="center"/>
              <w:rPr>
                <w:sz w:val="18"/>
                <w:szCs w:val="18"/>
              </w:rPr>
            </w:pPr>
            <w:r>
              <w:rPr>
                <w:rFonts w:hint="eastAsia"/>
                <w:sz w:val="18"/>
                <w:szCs w:val="18"/>
              </w:rPr>
              <w:t>125,123,044.68</w:t>
            </w:r>
          </w:p>
        </w:tc>
        <w:tc>
          <w:tcPr>
            <w:tcW w:w="1309" w:type="dxa"/>
            <w:tcBorders>
              <w:top w:val="single" w:sz="4" w:space="0" w:color="000000"/>
              <w:left w:val="nil"/>
              <w:bottom w:val="single" w:sz="4" w:space="0" w:color="000000"/>
              <w:right w:val="single" w:sz="4" w:space="0" w:color="000000"/>
            </w:tcBorders>
            <w:vAlign w:val="center"/>
          </w:tcPr>
          <w:p w14:paraId="02C64FB1" w14:textId="77777777" w:rsidR="00A22657" w:rsidRDefault="00A22657" w:rsidP="002C7390">
            <w:pPr>
              <w:pStyle w:val="NewNewNewNewNewNewNewNewNew"/>
              <w:widowControl/>
              <w:jc w:val="right"/>
              <w:textAlignment w:val="center"/>
              <w:rPr>
                <w:sz w:val="18"/>
                <w:szCs w:val="18"/>
              </w:rPr>
            </w:pPr>
            <w:r>
              <w:rPr>
                <w:rFonts w:hint="eastAsia"/>
                <w:sz w:val="18"/>
                <w:szCs w:val="18"/>
              </w:rPr>
              <w:t>-</w:t>
            </w:r>
          </w:p>
        </w:tc>
      </w:tr>
    </w:tbl>
    <w:p w14:paraId="50D64C41" w14:textId="77777777" w:rsidR="00A22657" w:rsidRDefault="00A22657" w:rsidP="00A22657">
      <w:pPr>
        <w:widowControl/>
        <w:ind w:firstLine="562"/>
        <w:rPr>
          <w:b/>
          <w:bCs/>
          <w:szCs w:val="28"/>
        </w:rPr>
        <w:sectPr w:rsidR="00A22657">
          <w:pgSz w:w="16840" w:h="11907" w:orient="landscape"/>
          <w:pgMar w:top="2098" w:right="1474" w:bottom="1985" w:left="1588" w:header="720" w:footer="720" w:gutter="0"/>
          <w:cols w:space="720"/>
          <w:docGrid w:type="lines" w:linePitch="312"/>
        </w:sectPr>
      </w:pPr>
    </w:p>
    <w:p w14:paraId="48382B80" w14:textId="77777777" w:rsidR="00A22657" w:rsidRDefault="00A22657" w:rsidP="00A22657">
      <w:pPr>
        <w:pStyle w:val="2-"/>
        <w:rPr>
          <w:rFonts w:ascii="Times New Roman"/>
        </w:rPr>
      </w:pPr>
      <w:bookmarkStart w:id="56" w:name="_Toc1199519195"/>
      <w:bookmarkStart w:id="57" w:name="_Toc101530359"/>
      <w:bookmarkStart w:id="58" w:name="_Toc87237228"/>
      <w:bookmarkStart w:id="59" w:name="_Toc1850229328"/>
      <w:bookmarkStart w:id="60" w:name="_Toc532217367"/>
      <w:bookmarkStart w:id="61" w:name="_Toc2053404432"/>
      <w:bookmarkStart w:id="62" w:name="_Toc1730632088"/>
      <w:bookmarkStart w:id="63" w:name="_Toc1279509810"/>
      <w:r>
        <w:rPr>
          <w:rFonts w:ascii="Times New Roman" w:hint="eastAsia"/>
        </w:rPr>
        <w:lastRenderedPageBreak/>
        <w:t>（三）贷款协定执行情况表</w:t>
      </w:r>
      <w:bookmarkEnd w:id="56"/>
      <w:bookmarkEnd w:id="57"/>
      <w:bookmarkEnd w:id="58"/>
      <w:bookmarkEnd w:id="59"/>
      <w:bookmarkEnd w:id="60"/>
      <w:bookmarkEnd w:id="61"/>
      <w:bookmarkEnd w:id="62"/>
      <w:bookmarkEnd w:id="63"/>
    </w:p>
    <w:p w14:paraId="2DE9AC83" w14:textId="77777777" w:rsidR="00A22657" w:rsidRDefault="00A22657" w:rsidP="00A22657">
      <w:pPr>
        <w:pStyle w:val="2-"/>
        <w:rPr>
          <w:rFonts w:ascii="Times New Roman" w:eastAsia="宋体"/>
        </w:rPr>
      </w:pPr>
      <w:bookmarkStart w:id="64" w:name="_Toc2098888121"/>
      <w:bookmarkStart w:id="65" w:name="_Toc1969326228"/>
      <w:bookmarkStart w:id="66" w:name="_Toc1885188408"/>
      <w:bookmarkStart w:id="67" w:name="_Toc101530360"/>
      <w:bookmarkStart w:id="68" w:name="_Toc494488811"/>
      <w:bookmarkStart w:id="69" w:name="_Toc27067883"/>
      <w:bookmarkStart w:id="70" w:name="_Toc1984650316"/>
      <w:bookmarkStart w:id="71" w:name="_Toc850722035"/>
      <w:r>
        <w:rPr>
          <w:rFonts w:ascii="Times New Roman" w:eastAsia="宋体"/>
        </w:rPr>
        <w:t>iii.</w:t>
      </w:r>
      <w:r>
        <w:rPr>
          <w:rFonts w:ascii="Times New Roman" w:eastAsia="宋体"/>
        </w:rPr>
        <w:tab/>
        <w:t>Statement of Implementation of Loan Agreement</w:t>
      </w:r>
      <w:bookmarkEnd w:id="64"/>
      <w:bookmarkEnd w:id="65"/>
      <w:bookmarkEnd w:id="66"/>
      <w:bookmarkEnd w:id="67"/>
      <w:bookmarkEnd w:id="68"/>
      <w:bookmarkEnd w:id="69"/>
      <w:bookmarkEnd w:id="70"/>
      <w:bookmarkEnd w:id="71"/>
      <w:r>
        <w:rPr>
          <w:rFonts w:ascii="Times New Roman" w:eastAsia="宋体"/>
        </w:rPr>
        <w:t xml:space="preserve"> </w:t>
      </w:r>
    </w:p>
    <w:p w14:paraId="788BDD5A" w14:textId="77777777" w:rsidR="00A22657" w:rsidRDefault="00A22657" w:rsidP="00A22657">
      <w:pPr>
        <w:pStyle w:val="-2"/>
      </w:pPr>
      <w:r>
        <w:rPr>
          <w:rFonts w:hint="eastAsia"/>
        </w:rPr>
        <w:t xml:space="preserve"> </w:t>
      </w:r>
      <w:r>
        <w:rPr>
          <w:rFonts w:hint="eastAsia"/>
        </w:rPr>
        <w:t>贷</w:t>
      </w:r>
      <w:r>
        <w:rPr>
          <w:rFonts w:hint="eastAsia"/>
        </w:rPr>
        <w:t xml:space="preserve"> </w:t>
      </w:r>
      <w:r>
        <w:rPr>
          <w:rFonts w:hint="eastAsia"/>
        </w:rPr>
        <w:t>款</w:t>
      </w:r>
      <w:r>
        <w:rPr>
          <w:rFonts w:hint="eastAsia"/>
        </w:rPr>
        <w:t xml:space="preserve"> </w:t>
      </w:r>
      <w:r>
        <w:rPr>
          <w:rFonts w:hint="eastAsia"/>
        </w:rPr>
        <w:t>协</w:t>
      </w:r>
      <w:r>
        <w:rPr>
          <w:rFonts w:hint="eastAsia"/>
        </w:rPr>
        <w:t xml:space="preserve"> </w:t>
      </w:r>
      <w:r>
        <w:rPr>
          <w:rFonts w:hint="eastAsia"/>
        </w:rPr>
        <w:t>定</w:t>
      </w:r>
      <w:r>
        <w:rPr>
          <w:rFonts w:hint="eastAsia"/>
        </w:rPr>
        <w:t xml:space="preserve"> </w:t>
      </w:r>
      <w:r>
        <w:rPr>
          <w:rFonts w:hint="eastAsia"/>
        </w:rPr>
        <w:t>执</w:t>
      </w:r>
      <w:r>
        <w:rPr>
          <w:rFonts w:hint="eastAsia"/>
        </w:rPr>
        <w:t xml:space="preserve"> </w:t>
      </w:r>
      <w:r>
        <w:rPr>
          <w:rFonts w:hint="eastAsia"/>
        </w:rPr>
        <w:t>行</w:t>
      </w:r>
      <w:r>
        <w:rPr>
          <w:rFonts w:hint="eastAsia"/>
        </w:rPr>
        <w:t xml:space="preserve"> </w:t>
      </w:r>
      <w:r>
        <w:rPr>
          <w:rFonts w:hint="eastAsia"/>
        </w:rPr>
        <w:t>情</w:t>
      </w:r>
      <w:r>
        <w:rPr>
          <w:rFonts w:hint="eastAsia"/>
        </w:rPr>
        <w:t xml:space="preserve"> </w:t>
      </w:r>
      <w:r>
        <w:rPr>
          <w:rFonts w:hint="eastAsia"/>
        </w:rPr>
        <w:t>况</w:t>
      </w:r>
      <w:r>
        <w:rPr>
          <w:rFonts w:hint="eastAsia"/>
        </w:rPr>
        <w:t xml:space="preserve"> </w:t>
      </w:r>
      <w:r>
        <w:rPr>
          <w:rFonts w:hint="eastAsia"/>
        </w:rPr>
        <w:t>表</w:t>
      </w:r>
    </w:p>
    <w:p w14:paraId="28B7B5A4" w14:textId="77777777" w:rsidR="00A22657" w:rsidRDefault="00A22657" w:rsidP="00A22657">
      <w:pPr>
        <w:pStyle w:val="-2"/>
        <w:rPr>
          <w:rFonts w:eastAsia="宋体"/>
        </w:rPr>
      </w:pPr>
      <w:r>
        <w:rPr>
          <w:rFonts w:eastAsia="宋体"/>
        </w:rPr>
        <w:t xml:space="preserve">STATEMENT OF IMPLEMENTATION OF LOAN AGREEMENT </w:t>
      </w:r>
    </w:p>
    <w:p w14:paraId="2AC01671" w14:textId="77777777" w:rsidR="00A22657" w:rsidRDefault="00A22657" w:rsidP="00A22657">
      <w:pPr>
        <w:pStyle w:val="a7"/>
      </w:pPr>
      <w:r>
        <w:rPr>
          <w:rFonts w:eastAsia="宋体"/>
        </w:rPr>
        <w:t xml:space="preserve"> </w:t>
      </w:r>
      <w:r>
        <w:rPr>
          <w:rFonts w:hint="eastAsia"/>
        </w:rPr>
        <w:t>本期截至</w:t>
      </w:r>
      <w:r>
        <w:rPr>
          <w:rFonts w:hint="eastAsia"/>
        </w:rPr>
        <w:t>2021</w:t>
      </w:r>
      <w:r>
        <w:rPr>
          <w:rFonts w:hint="eastAsia"/>
        </w:rPr>
        <w:t>年</w:t>
      </w:r>
      <w:r>
        <w:rPr>
          <w:rFonts w:hint="eastAsia"/>
        </w:rPr>
        <w:t>12</w:t>
      </w:r>
      <w:r>
        <w:rPr>
          <w:rFonts w:hint="eastAsia"/>
        </w:rPr>
        <w:t>月</w:t>
      </w:r>
      <w:r>
        <w:rPr>
          <w:rFonts w:hint="eastAsia"/>
        </w:rPr>
        <w:t>31</w:t>
      </w:r>
      <w:r>
        <w:rPr>
          <w:rFonts w:hint="eastAsia"/>
        </w:rPr>
        <w:t>日</w:t>
      </w:r>
      <w:r>
        <w:rPr>
          <w:rFonts w:hint="eastAsia"/>
        </w:rPr>
        <w:t xml:space="preserve"> </w:t>
      </w:r>
    </w:p>
    <w:p w14:paraId="2629B9EE" w14:textId="77777777" w:rsidR="00A22657" w:rsidRDefault="00A22657" w:rsidP="00A22657">
      <w:pPr>
        <w:pStyle w:val="a7"/>
        <w:rPr>
          <w:rFonts w:eastAsia="宋体"/>
        </w:rPr>
      </w:pPr>
      <w:r>
        <w:rPr>
          <w:rFonts w:eastAsia="宋体"/>
        </w:rPr>
        <w:t xml:space="preserve">(For the period ended December 31, 2021) </w:t>
      </w:r>
    </w:p>
    <w:p w14:paraId="29CEA0E0" w14:textId="77777777" w:rsidR="00A22657" w:rsidRDefault="00A22657" w:rsidP="00A22657">
      <w:pPr>
        <w:pStyle w:val="a7"/>
        <w:rPr>
          <w:rFonts w:eastAsia="宋体"/>
        </w:rPr>
      </w:pPr>
      <w:r>
        <w:rPr>
          <w:rFonts w:eastAsia="宋体" w:hint="eastAsia"/>
          <w:lang w:val="en-US"/>
        </w:rPr>
        <w:t xml:space="preserve"> </w:t>
      </w:r>
      <w:r>
        <w:rPr>
          <w:rFonts w:eastAsia="宋体"/>
        </w:rPr>
        <w:t xml:space="preserve"> </w:t>
      </w:r>
    </w:p>
    <w:p w14:paraId="76FE7ACD" w14:textId="77777777" w:rsidR="00A22657" w:rsidRDefault="00A22657" w:rsidP="00A22657">
      <w:pPr>
        <w:pStyle w:val="New0"/>
        <w:snapToGrid w:val="0"/>
        <w:spacing w:line="240" w:lineRule="atLeast"/>
        <w:ind w:leftChars="50" w:left="105"/>
        <w:rPr>
          <w:rFonts w:eastAsia="仿宋_GB2312"/>
        </w:rPr>
      </w:pPr>
      <w:r>
        <w:rPr>
          <w:rFonts w:eastAsia="仿宋_GB2312" w:hint="eastAsia"/>
        </w:rPr>
        <w:t>项目名称：</w:t>
      </w:r>
      <w:r>
        <w:rPr>
          <w:rFonts w:eastAsia="仿宋_GB2312" w:hint="eastAsia"/>
          <w:szCs w:val="21"/>
        </w:rPr>
        <w:t>欧佩克国际发展基金贷款四川资阳市第三人民医院住院综合楼建设项目</w:t>
      </w:r>
    </w:p>
    <w:p w14:paraId="1BBA0AFA" w14:textId="77777777" w:rsidR="00A22657" w:rsidRDefault="00A22657" w:rsidP="00A22657">
      <w:pPr>
        <w:pStyle w:val="New0"/>
        <w:snapToGrid w:val="0"/>
        <w:spacing w:line="240" w:lineRule="atLeast"/>
        <w:ind w:leftChars="50" w:left="105"/>
      </w:pPr>
      <w:r>
        <w:rPr>
          <w:rFonts w:hint="eastAsia"/>
        </w:rPr>
        <w:t xml:space="preserve">Project Name: Construction of the Inpatient Complex of the Third People's Hospital of Ziyang City financed by OPEC Fund for International Development </w:t>
      </w:r>
    </w:p>
    <w:tbl>
      <w:tblPr>
        <w:tblW w:w="0" w:type="auto"/>
        <w:tblInd w:w="78" w:type="dxa"/>
        <w:tblLayout w:type="fixed"/>
        <w:tblLook w:val="0000" w:firstRow="0" w:lastRow="0" w:firstColumn="0" w:lastColumn="0" w:noHBand="0" w:noVBand="0"/>
      </w:tblPr>
      <w:tblGrid>
        <w:gridCol w:w="3058"/>
        <w:gridCol w:w="1998"/>
        <w:gridCol w:w="2117"/>
        <w:gridCol w:w="2245"/>
        <w:gridCol w:w="535"/>
        <w:gridCol w:w="1646"/>
        <w:gridCol w:w="2239"/>
      </w:tblGrid>
      <w:tr w:rsidR="00A22657" w14:paraId="7F3EC628" w14:textId="77777777" w:rsidTr="002C7390">
        <w:tc>
          <w:tcPr>
            <w:tcW w:w="9953" w:type="dxa"/>
            <w:gridSpan w:val="5"/>
          </w:tcPr>
          <w:p w14:paraId="4B43E014" w14:textId="77777777" w:rsidR="00A22657" w:rsidRDefault="00A22657" w:rsidP="002C7390">
            <w:pPr>
              <w:pStyle w:val="New0"/>
              <w:snapToGrid w:val="0"/>
              <w:spacing w:line="240" w:lineRule="atLeast"/>
              <w:rPr>
                <w:rFonts w:eastAsia="仿宋_GB2312"/>
              </w:rPr>
            </w:pPr>
            <w:r>
              <w:rPr>
                <w:rFonts w:eastAsia="仿宋_GB2312" w:hint="eastAsia"/>
              </w:rPr>
              <w:t>编报单位：资阳市第三人民医院</w:t>
            </w:r>
          </w:p>
          <w:p w14:paraId="05F82F25" w14:textId="77777777" w:rsidR="00A22657" w:rsidRDefault="00A22657" w:rsidP="002C7390">
            <w:pPr>
              <w:pStyle w:val="New0"/>
              <w:snapToGrid w:val="0"/>
              <w:spacing w:line="240" w:lineRule="atLeast"/>
            </w:pPr>
            <w:r>
              <w:t xml:space="preserve">Prepared by: The Third People's Hospital of Ziyang City </w:t>
            </w:r>
          </w:p>
        </w:tc>
        <w:tc>
          <w:tcPr>
            <w:tcW w:w="3885" w:type="dxa"/>
            <w:gridSpan w:val="2"/>
          </w:tcPr>
          <w:p w14:paraId="1D3543AF" w14:textId="77777777" w:rsidR="00A22657" w:rsidRDefault="00A22657" w:rsidP="002C7390">
            <w:pPr>
              <w:pStyle w:val="New0"/>
              <w:snapToGrid w:val="0"/>
              <w:spacing w:line="240" w:lineRule="atLeast"/>
              <w:jc w:val="right"/>
              <w:rPr>
                <w:rFonts w:eastAsia="仿宋_GB2312"/>
              </w:rPr>
            </w:pPr>
            <w:r>
              <w:rPr>
                <w:rFonts w:eastAsia="仿宋_GB2312" w:hint="eastAsia"/>
              </w:rPr>
              <w:t>货币单位：美元</w:t>
            </w:r>
            <w:r>
              <w:rPr>
                <w:rFonts w:eastAsia="仿宋_GB2312" w:hint="eastAsia"/>
              </w:rPr>
              <w:t>/</w:t>
            </w:r>
            <w:r>
              <w:rPr>
                <w:rFonts w:eastAsia="仿宋_GB2312" w:hint="eastAsia"/>
              </w:rPr>
              <w:t>人民币元</w:t>
            </w:r>
          </w:p>
          <w:p w14:paraId="1F724E9E" w14:textId="77777777" w:rsidR="00A22657" w:rsidRDefault="00A22657" w:rsidP="002C7390">
            <w:pPr>
              <w:pStyle w:val="New0"/>
              <w:snapToGrid w:val="0"/>
              <w:spacing w:line="240" w:lineRule="atLeast"/>
              <w:jc w:val="right"/>
            </w:pPr>
            <w:r>
              <w:t xml:space="preserve">Currency Unit: USD/ RMB Yuan </w:t>
            </w:r>
          </w:p>
        </w:tc>
      </w:tr>
      <w:tr w:rsidR="00A22657" w14:paraId="2CBB7715" w14:textId="77777777" w:rsidTr="002C7390">
        <w:trPr>
          <w:trHeight w:val="90"/>
        </w:trPr>
        <w:tc>
          <w:tcPr>
            <w:tcW w:w="9953" w:type="dxa"/>
            <w:gridSpan w:val="5"/>
          </w:tcPr>
          <w:p w14:paraId="2644E6AB" w14:textId="77777777" w:rsidR="00A22657" w:rsidRDefault="00A22657" w:rsidP="002C7390">
            <w:pPr>
              <w:pStyle w:val="New0"/>
              <w:snapToGrid w:val="0"/>
              <w:spacing w:line="240" w:lineRule="atLeast"/>
            </w:pPr>
            <w:r>
              <w:rPr>
                <w:rFonts w:hint="eastAsia"/>
              </w:rPr>
              <w:t xml:space="preserve"> </w:t>
            </w:r>
          </w:p>
        </w:tc>
        <w:tc>
          <w:tcPr>
            <w:tcW w:w="3885" w:type="dxa"/>
            <w:gridSpan w:val="2"/>
          </w:tcPr>
          <w:p w14:paraId="3C51E498" w14:textId="77777777" w:rsidR="00A22657" w:rsidRDefault="00A22657" w:rsidP="002C7390">
            <w:pPr>
              <w:pStyle w:val="New0"/>
              <w:snapToGrid w:val="0"/>
              <w:spacing w:line="240" w:lineRule="atLeast"/>
              <w:jc w:val="right"/>
            </w:pPr>
          </w:p>
        </w:tc>
      </w:tr>
      <w:tr w:rsidR="00A22657" w14:paraId="52BE3F16"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cantSplit/>
          <w:trHeight w:val="288"/>
        </w:trPr>
        <w:tc>
          <w:tcPr>
            <w:tcW w:w="3058" w:type="dxa"/>
            <w:vMerge w:val="restart"/>
            <w:tcBorders>
              <w:top w:val="single" w:sz="4" w:space="0" w:color="auto"/>
              <w:left w:val="single" w:sz="4" w:space="0" w:color="auto"/>
              <w:bottom w:val="single" w:sz="4" w:space="0" w:color="auto"/>
              <w:right w:val="single" w:sz="4" w:space="0" w:color="auto"/>
            </w:tcBorders>
            <w:vAlign w:val="center"/>
          </w:tcPr>
          <w:p w14:paraId="2ED42EA1" w14:textId="77777777" w:rsidR="00A22657" w:rsidRDefault="00A22657" w:rsidP="002C7390">
            <w:pPr>
              <w:pStyle w:val="NewNewNewNewNewNewNewNewNew"/>
              <w:widowControl/>
              <w:jc w:val="center"/>
              <w:textAlignment w:val="center"/>
              <w:rPr>
                <w:b/>
                <w:bCs/>
                <w:sz w:val="18"/>
                <w:szCs w:val="18"/>
              </w:rPr>
            </w:pPr>
            <w:r>
              <w:rPr>
                <w:b/>
                <w:bCs/>
                <w:sz w:val="18"/>
                <w:szCs w:val="18"/>
              </w:rPr>
              <w:t>类</w:t>
            </w:r>
            <w:r>
              <w:rPr>
                <w:b/>
                <w:bCs/>
                <w:sz w:val="18"/>
                <w:szCs w:val="18"/>
              </w:rPr>
              <w:t xml:space="preserve">            </w:t>
            </w:r>
            <w:r>
              <w:rPr>
                <w:b/>
                <w:bCs/>
                <w:sz w:val="18"/>
                <w:szCs w:val="18"/>
              </w:rPr>
              <w:t>别</w:t>
            </w:r>
          </w:p>
          <w:p w14:paraId="1D0DB3B4" w14:textId="77777777" w:rsidR="00A22657" w:rsidRDefault="00A22657" w:rsidP="002C7390">
            <w:pPr>
              <w:pStyle w:val="NewNewNewNewNewNewNewNewNew"/>
              <w:widowControl/>
              <w:jc w:val="center"/>
              <w:textAlignment w:val="center"/>
              <w:rPr>
                <w:b/>
                <w:bCs/>
                <w:sz w:val="18"/>
                <w:szCs w:val="18"/>
              </w:rPr>
            </w:pPr>
            <w:r>
              <w:rPr>
                <w:b/>
                <w:bCs/>
                <w:sz w:val="18"/>
                <w:szCs w:val="18"/>
              </w:rPr>
              <w:t xml:space="preserve">Category </w:t>
            </w:r>
          </w:p>
        </w:tc>
        <w:tc>
          <w:tcPr>
            <w:tcW w:w="1998" w:type="dxa"/>
            <w:vMerge w:val="restart"/>
            <w:tcBorders>
              <w:top w:val="single" w:sz="4" w:space="0" w:color="auto"/>
              <w:left w:val="nil"/>
              <w:bottom w:val="single" w:sz="4" w:space="0" w:color="auto"/>
              <w:right w:val="single" w:sz="4" w:space="0" w:color="auto"/>
            </w:tcBorders>
            <w:vAlign w:val="center"/>
          </w:tcPr>
          <w:p w14:paraId="31B3B25E" w14:textId="77777777" w:rsidR="00A22657" w:rsidRDefault="00A22657" w:rsidP="002C7390">
            <w:pPr>
              <w:pStyle w:val="NewNewNewNewNewNewNewNewNew"/>
              <w:widowControl/>
              <w:jc w:val="center"/>
              <w:textAlignment w:val="center"/>
              <w:rPr>
                <w:b/>
                <w:bCs/>
                <w:kern w:val="0"/>
                <w:sz w:val="18"/>
                <w:szCs w:val="18"/>
              </w:rPr>
            </w:pPr>
            <w:r>
              <w:rPr>
                <w:b/>
                <w:bCs/>
                <w:kern w:val="0"/>
                <w:sz w:val="18"/>
                <w:szCs w:val="18"/>
              </w:rPr>
              <w:t>核定贷款金额</w:t>
            </w:r>
          </w:p>
          <w:p w14:paraId="55CE9FE8" w14:textId="77777777" w:rsidR="00A22657" w:rsidRDefault="00A22657" w:rsidP="002C7390">
            <w:pPr>
              <w:pStyle w:val="NewNewNewNewNewNewNewNewNew"/>
              <w:widowControl/>
              <w:jc w:val="center"/>
              <w:textAlignment w:val="center"/>
              <w:rPr>
                <w:b/>
                <w:bCs/>
                <w:kern w:val="0"/>
                <w:sz w:val="18"/>
                <w:szCs w:val="18"/>
              </w:rPr>
            </w:pPr>
            <w:r>
              <w:rPr>
                <w:b/>
                <w:bCs/>
                <w:kern w:val="0"/>
                <w:sz w:val="18"/>
                <w:szCs w:val="18"/>
              </w:rPr>
              <w:t xml:space="preserve">Loan Amount </w:t>
            </w:r>
          </w:p>
          <w:p w14:paraId="72D9665D" w14:textId="77777777" w:rsidR="00A22657" w:rsidRDefault="00A22657" w:rsidP="002C7390">
            <w:pPr>
              <w:pStyle w:val="NewNewNewNewNewNewNewNewNew"/>
              <w:widowControl/>
              <w:jc w:val="center"/>
              <w:textAlignment w:val="center"/>
              <w:rPr>
                <w:sz w:val="18"/>
                <w:szCs w:val="18"/>
              </w:rPr>
            </w:pPr>
            <w:r>
              <w:rPr>
                <w:b/>
                <w:sz w:val="18"/>
                <w:szCs w:val="18"/>
              </w:rPr>
              <w:t xml:space="preserve"> </w:t>
            </w:r>
            <w:r>
              <w:rPr>
                <w:b/>
                <w:sz w:val="18"/>
                <w:szCs w:val="18"/>
              </w:rPr>
              <w:t>美元</w:t>
            </w:r>
          </w:p>
          <w:p w14:paraId="1938EAE2" w14:textId="77777777" w:rsidR="00A22657" w:rsidRDefault="00A22657" w:rsidP="002C7390">
            <w:pPr>
              <w:pStyle w:val="NewNewNewNewNewNewNewNewNew"/>
              <w:widowControl/>
              <w:jc w:val="center"/>
              <w:textAlignment w:val="center"/>
              <w:rPr>
                <w:sz w:val="18"/>
                <w:szCs w:val="18"/>
              </w:rPr>
            </w:pPr>
            <w:r>
              <w:rPr>
                <w:b/>
                <w:sz w:val="18"/>
                <w:szCs w:val="18"/>
              </w:rPr>
              <w:t xml:space="preserve">USD </w:t>
            </w:r>
            <w:r>
              <w:rPr>
                <w:rFonts w:hint="eastAsia"/>
                <w:b/>
                <w:bCs/>
                <w:sz w:val="18"/>
                <w:szCs w:val="18"/>
              </w:rPr>
              <w:t xml:space="preserve"> </w:t>
            </w:r>
          </w:p>
        </w:tc>
        <w:tc>
          <w:tcPr>
            <w:tcW w:w="4362" w:type="dxa"/>
            <w:gridSpan w:val="2"/>
            <w:tcBorders>
              <w:top w:val="single" w:sz="4" w:space="0" w:color="auto"/>
              <w:left w:val="nil"/>
              <w:bottom w:val="single" w:sz="4" w:space="0" w:color="auto"/>
              <w:right w:val="single" w:sz="4" w:space="0" w:color="auto"/>
            </w:tcBorders>
            <w:vAlign w:val="center"/>
          </w:tcPr>
          <w:p w14:paraId="3797A590" w14:textId="77777777" w:rsidR="00A22657" w:rsidRDefault="00A22657" w:rsidP="002C7390">
            <w:pPr>
              <w:pStyle w:val="NewNewNewNewNewNewNewNewNew"/>
              <w:widowControl/>
              <w:jc w:val="center"/>
              <w:textAlignment w:val="center"/>
              <w:rPr>
                <w:b/>
                <w:bCs/>
                <w:sz w:val="18"/>
                <w:szCs w:val="18"/>
              </w:rPr>
            </w:pPr>
            <w:r>
              <w:rPr>
                <w:rFonts w:hint="eastAsia"/>
                <w:b/>
                <w:bCs/>
                <w:sz w:val="18"/>
                <w:szCs w:val="18"/>
              </w:rPr>
              <w:t>本期</w:t>
            </w:r>
            <w:r>
              <w:rPr>
                <w:b/>
                <w:bCs/>
                <w:sz w:val="18"/>
                <w:szCs w:val="18"/>
              </w:rPr>
              <w:t>提款数</w:t>
            </w:r>
          </w:p>
          <w:p w14:paraId="4FB74766" w14:textId="77777777" w:rsidR="00A22657" w:rsidRDefault="00A22657" w:rsidP="002C7390">
            <w:pPr>
              <w:pStyle w:val="NewNewNewNewNewNewNewNewNew"/>
              <w:widowControl/>
              <w:jc w:val="center"/>
              <w:textAlignment w:val="center"/>
              <w:rPr>
                <w:b/>
                <w:bCs/>
                <w:sz w:val="18"/>
                <w:szCs w:val="18"/>
              </w:rPr>
            </w:pPr>
            <w:r>
              <w:rPr>
                <w:b/>
                <w:bCs/>
                <w:sz w:val="18"/>
                <w:szCs w:val="18"/>
              </w:rPr>
              <w:t xml:space="preserve">Current-period Withdrawals </w:t>
            </w:r>
          </w:p>
        </w:tc>
        <w:tc>
          <w:tcPr>
            <w:tcW w:w="4420" w:type="dxa"/>
            <w:gridSpan w:val="3"/>
            <w:tcBorders>
              <w:top w:val="single" w:sz="4" w:space="0" w:color="auto"/>
              <w:left w:val="nil"/>
              <w:bottom w:val="single" w:sz="4" w:space="0" w:color="auto"/>
              <w:right w:val="single" w:sz="4" w:space="0" w:color="auto"/>
            </w:tcBorders>
            <w:vAlign w:val="center"/>
          </w:tcPr>
          <w:p w14:paraId="453AF5D6" w14:textId="77777777" w:rsidR="00A22657" w:rsidRDefault="00A22657" w:rsidP="002C7390">
            <w:pPr>
              <w:pStyle w:val="NewNewNewNewNewNewNewNewNew"/>
              <w:widowControl/>
              <w:jc w:val="center"/>
              <w:textAlignment w:val="center"/>
              <w:rPr>
                <w:b/>
                <w:bCs/>
                <w:sz w:val="18"/>
                <w:szCs w:val="18"/>
              </w:rPr>
            </w:pPr>
            <w:r>
              <w:rPr>
                <w:b/>
                <w:bCs/>
                <w:sz w:val="18"/>
                <w:szCs w:val="18"/>
              </w:rPr>
              <w:t>累计提款数</w:t>
            </w:r>
          </w:p>
          <w:p w14:paraId="01F5EE29" w14:textId="77777777" w:rsidR="00A22657" w:rsidRDefault="00A22657" w:rsidP="002C7390">
            <w:pPr>
              <w:pStyle w:val="NewNewNewNewNewNewNewNewNew"/>
              <w:widowControl/>
              <w:jc w:val="center"/>
              <w:textAlignment w:val="center"/>
              <w:rPr>
                <w:b/>
                <w:bCs/>
                <w:sz w:val="18"/>
                <w:szCs w:val="18"/>
              </w:rPr>
            </w:pPr>
            <w:r>
              <w:rPr>
                <w:b/>
                <w:bCs/>
                <w:sz w:val="18"/>
                <w:szCs w:val="18"/>
              </w:rPr>
              <w:t xml:space="preserve">Cumulative Withdrawals </w:t>
            </w:r>
            <w:r>
              <w:rPr>
                <w:rFonts w:hint="eastAsia"/>
                <w:b/>
                <w:bCs/>
                <w:sz w:val="18"/>
                <w:szCs w:val="18"/>
              </w:rPr>
              <w:t xml:space="preserve"> </w:t>
            </w:r>
          </w:p>
        </w:tc>
      </w:tr>
      <w:tr w:rsidR="00A22657" w14:paraId="07FE8D2F"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434"/>
        </w:trPr>
        <w:tc>
          <w:tcPr>
            <w:tcW w:w="3058" w:type="dxa"/>
            <w:vMerge/>
            <w:tcBorders>
              <w:top w:val="single" w:sz="4" w:space="0" w:color="auto"/>
              <w:left w:val="single" w:sz="4" w:space="0" w:color="auto"/>
              <w:bottom w:val="single" w:sz="4" w:space="0" w:color="auto"/>
              <w:right w:val="single" w:sz="4" w:space="0" w:color="auto"/>
            </w:tcBorders>
            <w:vAlign w:val="center"/>
          </w:tcPr>
          <w:p w14:paraId="6786FE91" w14:textId="77777777" w:rsidR="00A22657" w:rsidRDefault="00A22657" w:rsidP="002C7390">
            <w:pPr>
              <w:widowControl/>
              <w:ind w:firstLine="361"/>
              <w:jc w:val="center"/>
              <w:rPr>
                <w:b/>
                <w:bCs/>
                <w:sz w:val="18"/>
                <w:szCs w:val="18"/>
              </w:rPr>
            </w:pPr>
          </w:p>
        </w:tc>
        <w:tc>
          <w:tcPr>
            <w:tcW w:w="1998" w:type="dxa"/>
            <w:vMerge/>
            <w:tcBorders>
              <w:top w:val="single" w:sz="4" w:space="0" w:color="auto"/>
              <w:left w:val="nil"/>
              <w:bottom w:val="single" w:sz="4" w:space="0" w:color="auto"/>
              <w:right w:val="single" w:sz="4" w:space="0" w:color="auto"/>
            </w:tcBorders>
            <w:vAlign w:val="center"/>
          </w:tcPr>
          <w:p w14:paraId="40E0EDC6" w14:textId="77777777" w:rsidR="00A22657" w:rsidRDefault="00A22657" w:rsidP="002C7390">
            <w:pPr>
              <w:widowControl/>
              <w:ind w:firstLine="360"/>
              <w:jc w:val="center"/>
              <w:rPr>
                <w:sz w:val="18"/>
                <w:szCs w:val="18"/>
              </w:rPr>
            </w:pPr>
          </w:p>
        </w:tc>
        <w:tc>
          <w:tcPr>
            <w:tcW w:w="2117" w:type="dxa"/>
            <w:tcBorders>
              <w:top w:val="single" w:sz="4" w:space="0" w:color="auto"/>
              <w:left w:val="nil"/>
              <w:bottom w:val="single" w:sz="4" w:space="0" w:color="auto"/>
              <w:right w:val="single" w:sz="4" w:space="0" w:color="auto"/>
            </w:tcBorders>
            <w:vAlign w:val="center"/>
          </w:tcPr>
          <w:p w14:paraId="100E8A64" w14:textId="77777777" w:rsidR="00A22657" w:rsidRDefault="00A22657" w:rsidP="002C7390">
            <w:pPr>
              <w:pStyle w:val="NewNewNewNewNewNewNewNewNew"/>
              <w:widowControl/>
              <w:jc w:val="center"/>
              <w:textAlignment w:val="center"/>
              <w:rPr>
                <w:sz w:val="18"/>
                <w:szCs w:val="18"/>
              </w:rPr>
            </w:pPr>
            <w:r>
              <w:rPr>
                <w:b/>
                <w:sz w:val="18"/>
                <w:szCs w:val="18"/>
              </w:rPr>
              <w:t>美元</w:t>
            </w:r>
          </w:p>
          <w:p w14:paraId="18DFE06B" w14:textId="77777777" w:rsidR="00A22657" w:rsidRDefault="00A22657" w:rsidP="002C7390">
            <w:pPr>
              <w:pStyle w:val="NewNewNewNewNewNewNewNewNew"/>
              <w:widowControl/>
              <w:jc w:val="center"/>
              <w:textAlignment w:val="center"/>
              <w:rPr>
                <w:sz w:val="18"/>
                <w:szCs w:val="18"/>
              </w:rPr>
            </w:pPr>
            <w:r>
              <w:rPr>
                <w:b/>
                <w:sz w:val="18"/>
                <w:szCs w:val="18"/>
              </w:rPr>
              <w:t xml:space="preserve">USD </w:t>
            </w:r>
          </w:p>
        </w:tc>
        <w:tc>
          <w:tcPr>
            <w:tcW w:w="2245" w:type="dxa"/>
            <w:tcBorders>
              <w:top w:val="single" w:sz="4" w:space="0" w:color="auto"/>
              <w:left w:val="nil"/>
              <w:bottom w:val="single" w:sz="4" w:space="0" w:color="auto"/>
              <w:right w:val="single" w:sz="4" w:space="0" w:color="auto"/>
            </w:tcBorders>
            <w:vAlign w:val="center"/>
          </w:tcPr>
          <w:p w14:paraId="5FB1244A" w14:textId="77777777" w:rsidR="00A22657" w:rsidRDefault="00A22657" w:rsidP="002C7390">
            <w:pPr>
              <w:pStyle w:val="NewNewNewNewNewNewNewNewNew"/>
              <w:widowControl/>
              <w:jc w:val="center"/>
              <w:textAlignment w:val="center"/>
              <w:rPr>
                <w:sz w:val="18"/>
                <w:szCs w:val="18"/>
              </w:rPr>
            </w:pPr>
            <w:r>
              <w:rPr>
                <w:b/>
                <w:sz w:val="18"/>
                <w:szCs w:val="18"/>
              </w:rPr>
              <w:t>折合人民币</w:t>
            </w:r>
          </w:p>
          <w:p w14:paraId="29CA064C" w14:textId="77777777" w:rsidR="00A22657" w:rsidRDefault="00A22657" w:rsidP="002C7390">
            <w:pPr>
              <w:pStyle w:val="NewNewNewNewNewNewNewNewNew"/>
              <w:widowControl/>
              <w:jc w:val="center"/>
              <w:textAlignment w:val="center"/>
              <w:rPr>
                <w:sz w:val="18"/>
                <w:szCs w:val="18"/>
              </w:rPr>
            </w:pPr>
            <w:r>
              <w:rPr>
                <w:b/>
                <w:sz w:val="18"/>
                <w:szCs w:val="18"/>
              </w:rPr>
              <w:t xml:space="preserve">RMB </w:t>
            </w:r>
          </w:p>
        </w:tc>
        <w:tc>
          <w:tcPr>
            <w:tcW w:w="2181" w:type="dxa"/>
            <w:gridSpan w:val="2"/>
            <w:tcBorders>
              <w:top w:val="single" w:sz="4" w:space="0" w:color="auto"/>
              <w:left w:val="nil"/>
              <w:bottom w:val="single" w:sz="4" w:space="0" w:color="auto"/>
              <w:right w:val="single" w:sz="4" w:space="0" w:color="auto"/>
            </w:tcBorders>
            <w:vAlign w:val="center"/>
          </w:tcPr>
          <w:p w14:paraId="46605C2A" w14:textId="77777777" w:rsidR="00A22657" w:rsidRDefault="00A22657" w:rsidP="002C7390">
            <w:pPr>
              <w:pStyle w:val="NewNewNewNewNewNewNewNewNew"/>
              <w:widowControl/>
              <w:jc w:val="center"/>
              <w:textAlignment w:val="center"/>
              <w:rPr>
                <w:sz w:val="18"/>
                <w:szCs w:val="18"/>
              </w:rPr>
            </w:pPr>
            <w:r>
              <w:rPr>
                <w:b/>
                <w:sz w:val="18"/>
                <w:szCs w:val="18"/>
              </w:rPr>
              <w:t>美元</w:t>
            </w:r>
          </w:p>
          <w:p w14:paraId="79BC86D4" w14:textId="77777777" w:rsidR="00A22657" w:rsidRDefault="00A22657" w:rsidP="002C7390">
            <w:pPr>
              <w:pStyle w:val="NewNewNewNewNewNewNewNewNew"/>
              <w:widowControl/>
              <w:jc w:val="center"/>
              <w:textAlignment w:val="center"/>
              <w:rPr>
                <w:sz w:val="18"/>
                <w:szCs w:val="18"/>
              </w:rPr>
            </w:pPr>
            <w:r>
              <w:rPr>
                <w:b/>
                <w:sz w:val="18"/>
                <w:szCs w:val="18"/>
              </w:rPr>
              <w:t xml:space="preserve">USD </w:t>
            </w:r>
            <w:r>
              <w:rPr>
                <w:rFonts w:hint="eastAsia"/>
                <w:b/>
                <w:bCs/>
                <w:sz w:val="18"/>
                <w:szCs w:val="18"/>
              </w:rPr>
              <w:t xml:space="preserve"> </w:t>
            </w:r>
          </w:p>
        </w:tc>
        <w:tc>
          <w:tcPr>
            <w:tcW w:w="2239" w:type="dxa"/>
            <w:tcBorders>
              <w:top w:val="single" w:sz="4" w:space="0" w:color="auto"/>
              <w:left w:val="nil"/>
              <w:bottom w:val="single" w:sz="4" w:space="0" w:color="auto"/>
              <w:right w:val="single" w:sz="4" w:space="0" w:color="auto"/>
            </w:tcBorders>
            <w:vAlign w:val="center"/>
          </w:tcPr>
          <w:p w14:paraId="508D6F79" w14:textId="77777777" w:rsidR="00A22657" w:rsidRDefault="00A22657" w:rsidP="002C7390">
            <w:pPr>
              <w:pStyle w:val="NewNewNewNewNewNewNewNewNew"/>
              <w:widowControl/>
              <w:jc w:val="center"/>
              <w:textAlignment w:val="center"/>
              <w:rPr>
                <w:sz w:val="18"/>
                <w:szCs w:val="18"/>
              </w:rPr>
            </w:pPr>
            <w:r>
              <w:rPr>
                <w:b/>
                <w:sz w:val="18"/>
                <w:szCs w:val="18"/>
              </w:rPr>
              <w:t>折合人民币</w:t>
            </w:r>
          </w:p>
          <w:p w14:paraId="5CFA438E" w14:textId="77777777" w:rsidR="00A22657" w:rsidRDefault="00A22657" w:rsidP="002C7390">
            <w:pPr>
              <w:pStyle w:val="NewNewNewNewNewNewNewNewNew"/>
              <w:widowControl/>
              <w:jc w:val="center"/>
              <w:textAlignment w:val="center"/>
              <w:rPr>
                <w:sz w:val="18"/>
                <w:szCs w:val="18"/>
              </w:rPr>
            </w:pPr>
            <w:r>
              <w:rPr>
                <w:b/>
                <w:sz w:val="18"/>
                <w:szCs w:val="18"/>
              </w:rPr>
              <w:t xml:space="preserve">RMB </w:t>
            </w:r>
            <w:r>
              <w:rPr>
                <w:rFonts w:hint="eastAsia"/>
                <w:b/>
                <w:bCs/>
                <w:sz w:val="18"/>
                <w:szCs w:val="18"/>
              </w:rPr>
              <w:t xml:space="preserve"> </w:t>
            </w:r>
          </w:p>
        </w:tc>
      </w:tr>
      <w:tr w:rsidR="00A22657" w14:paraId="181A35FB"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344"/>
        </w:trPr>
        <w:tc>
          <w:tcPr>
            <w:tcW w:w="3058" w:type="dxa"/>
            <w:tcBorders>
              <w:top w:val="single" w:sz="4" w:space="0" w:color="auto"/>
              <w:left w:val="single" w:sz="4" w:space="0" w:color="auto"/>
              <w:bottom w:val="single" w:sz="4" w:space="0" w:color="auto"/>
              <w:right w:val="single" w:sz="4" w:space="0" w:color="auto"/>
            </w:tcBorders>
            <w:vAlign w:val="center"/>
          </w:tcPr>
          <w:p w14:paraId="4B7AFB72" w14:textId="77777777" w:rsidR="00A22657" w:rsidRDefault="00A22657" w:rsidP="002C7390">
            <w:pPr>
              <w:pStyle w:val="NewNewNewNewNewNewNewNewNew"/>
              <w:widowControl/>
              <w:textAlignment w:val="center"/>
              <w:rPr>
                <w:sz w:val="18"/>
                <w:szCs w:val="18"/>
              </w:rPr>
            </w:pPr>
            <w:r>
              <w:rPr>
                <w:sz w:val="18"/>
                <w:szCs w:val="18"/>
              </w:rPr>
              <w:t>1.</w:t>
            </w:r>
            <w:r>
              <w:rPr>
                <w:sz w:val="18"/>
                <w:szCs w:val="18"/>
              </w:rPr>
              <w:t>土建工程</w:t>
            </w:r>
          </w:p>
          <w:p w14:paraId="480D272B" w14:textId="77777777" w:rsidR="00A22657" w:rsidRDefault="00A22657" w:rsidP="002C7390">
            <w:pPr>
              <w:pStyle w:val="NewNewNewNewNewNewNewNewNew"/>
              <w:widowControl/>
              <w:textAlignment w:val="center"/>
              <w:rPr>
                <w:sz w:val="18"/>
                <w:szCs w:val="18"/>
              </w:rPr>
            </w:pPr>
            <w:r>
              <w:rPr>
                <w:sz w:val="18"/>
                <w:szCs w:val="18"/>
              </w:rPr>
              <w:t xml:space="preserve">Civil Works </w:t>
            </w:r>
          </w:p>
        </w:tc>
        <w:tc>
          <w:tcPr>
            <w:tcW w:w="1998" w:type="dxa"/>
            <w:tcBorders>
              <w:top w:val="single" w:sz="4" w:space="0" w:color="auto"/>
              <w:left w:val="nil"/>
              <w:bottom w:val="single" w:sz="4" w:space="0" w:color="auto"/>
              <w:right w:val="single" w:sz="4" w:space="0" w:color="auto"/>
            </w:tcBorders>
            <w:vAlign w:val="center"/>
          </w:tcPr>
          <w:p w14:paraId="3BA485E5" w14:textId="77777777" w:rsidR="00A22657" w:rsidRDefault="00A22657" w:rsidP="002C7390">
            <w:pPr>
              <w:widowControl/>
              <w:jc w:val="right"/>
              <w:textAlignment w:val="center"/>
              <w:rPr>
                <w:sz w:val="18"/>
                <w:szCs w:val="18"/>
              </w:rPr>
            </w:pPr>
            <w:r>
              <w:rPr>
                <w:color w:val="000000"/>
                <w:kern w:val="0"/>
                <w:sz w:val="18"/>
                <w:szCs w:val="18"/>
                <w:lang w:bidi="ar"/>
              </w:rPr>
              <w:t>15,000,000.00</w:t>
            </w:r>
          </w:p>
        </w:tc>
        <w:tc>
          <w:tcPr>
            <w:tcW w:w="2117" w:type="dxa"/>
            <w:tcBorders>
              <w:top w:val="single" w:sz="4" w:space="0" w:color="auto"/>
              <w:left w:val="nil"/>
              <w:bottom w:val="single" w:sz="4" w:space="0" w:color="auto"/>
              <w:right w:val="single" w:sz="4" w:space="0" w:color="auto"/>
            </w:tcBorders>
            <w:vAlign w:val="center"/>
          </w:tcPr>
          <w:p w14:paraId="31B183E6" w14:textId="77777777" w:rsidR="00A22657" w:rsidRDefault="00A22657" w:rsidP="002C7390">
            <w:pPr>
              <w:widowControl/>
              <w:jc w:val="right"/>
              <w:textAlignment w:val="center"/>
              <w:rPr>
                <w:kern w:val="0"/>
                <w:sz w:val="18"/>
                <w:szCs w:val="18"/>
              </w:rPr>
            </w:pPr>
            <w:r>
              <w:rPr>
                <w:color w:val="000000"/>
                <w:kern w:val="0"/>
                <w:sz w:val="18"/>
                <w:szCs w:val="18"/>
                <w:lang w:bidi="ar"/>
              </w:rPr>
              <w:t>8,902,101.89</w:t>
            </w:r>
          </w:p>
        </w:tc>
        <w:tc>
          <w:tcPr>
            <w:tcW w:w="2245" w:type="dxa"/>
            <w:tcBorders>
              <w:top w:val="single" w:sz="4" w:space="0" w:color="auto"/>
              <w:left w:val="nil"/>
              <w:bottom w:val="single" w:sz="4" w:space="0" w:color="auto"/>
              <w:right w:val="single" w:sz="4" w:space="0" w:color="auto"/>
            </w:tcBorders>
            <w:vAlign w:val="center"/>
          </w:tcPr>
          <w:p w14:paraId="021DE301" w14:textId="77777777" w:rsidR="00A22657" w:rsidRDefault="00A22657" w:rsidP="002C7390">
            <w:pPr>
              <w:widowControl/>
              <w:jc w:val="right"/>
              <w:textAlignment w:val="center"/>
              <w:rPr>
                <w:kern w:val="0"/>
                <w:sz w:val="18"/>
                <w:szCs w:val="18"/>
              </w:rPr>
            </w:pPr>
            <w:r>
              <w:rPr>
                <w:color w:val="000000"/>
                <w:kern w:val="0"/>
                <w:sz w:val="18"/>
                <w:szCs w:val="18"/>
                <w:lang w:bidi="ar"/>
              </w:rPr>
              <w:t>56,757,131.02</w:t>
            </w:r>
          </w:p>
        </w:tc>
        <w:tc>
          <w:tcPr>
            <w:tcW w:w="2181" w:type="dxa"/>
            <w:gridSpan w:val="2"/>
            <w:tcBorders>
              <w:top w:val="single" w:sz="4" w:space="0" w:color="auto"/>
              <w:left w:val="nil"/>
              <w:bottom w:val="single" w:sz="4" w:space="0" w:color="auto"/>
              <w:right w:val="single" w:sz="4" w:space="0" w:color="auto"/>
            </w:tcBorders>
            <w:vAlign w:val="center"/>
          </w:tcPr>
          <w:p w14:paraId="4F9A45AD" w14:textId="77777777" w:rsidR="00A22657" w:rsidRDefault="00A22657" w:rsidP="002C7390">
            <w:pPr>
              <w:widowControl/>
              <w:jc w:val="right"/>
              <w:textAlignment w:val="center"/>
              <w:rPr>
                <w:kern w:val="0"/>
                <w:sz w:val="18"/>
                <w:szCs w:val="18"/>
              </w:rPr>
            </w:pPr>
            <w:r>
              <w:rPr>
                <w:color w:val="000000"/>
                <w:kern w:val="0"/>
                <w:sz w:val="18"/>
                <w:szCs w:val="18"/>
                <w:lang w:bidi="ar"/>
              </w:rPr>
              <w:t>8,902,101.89</w:t>
            </w:r>
          </w:p>
        </w:tc>
        <w:tc>
          <w:tcPr>
            <w:tcW w:w="2239" w:type="dxa"/>
            <w:tcBorders>
              <w:top w:val="single" w:sz="4" w:space="0" w:color="auto"/>
              <w:left w:val="nil"/>
              <w:bottom w:val="single" w:sz="4" w:space="0" w:color="auto"/>
              <w:right w:val="single" w:sz="4" w:space="0" w:color="auto"/>
            </w:tcBorders>
            <w:vAlign w:val="center"/>
          </w:tcPr>
          <w:p w14:paraId="6C6FCD0C" w14:textId="77777777" w:rsidR="00A22657" w:rsidRDefault="00A22657" w:rsidP="002C7390">
            <w:pPr>
              <w:widowControl/>
              <w:jc w:val="right"/>
              <w:textAlignment w:val="center"/>
              <w:rPr>
                <w:kern w:val="0"/>
                <w:sz w:val="18"/>
                <w:szCs w:val="18"/>
              </w:rPr>
            </w:pPr>
            <w:r>
              <w:rPr>
                <w:color w:val="000000"/>
                <w:kern w:val="0"/>
                <w:sz w:val="18"/>
                <w:szCs w:val="18"/>
                <w:lang w:bidi="ar"/>
              </w:rPr>
              <w:t>56,757,131.02</w:t>
            </w:r>
          </w:p>
        </w:tc>
      </w:tr>
      <w:tr w:rsidR="00A22657" w14:paraId="4E2D64DA"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689"/>
        </w:trPr>
        <w:tc>
          <w:tcPr>
            <w:tcW w:w="3058" w:type="dxa"/>
            <w:tcBorders>
              <w:top w:val="single" w:sz="4" w:space="0" w:color="auto"/>
              <w:left w:val="single" w:sz="4" w:space="0" w:color="auto"/>
              <w:bottom w:val="single" w:sz="4" w:space="0" w:color="auto"/>
              <w:right w:val="single" w:sz="4" w:space="0" w:color="auto"/>
            </w:tcBorders>
            <w:vAlign w:val="center"/>
          </w:tcPr>
          <w:p w14:paraId="409591F6" w14:textId="77777777" w:rsidR="00A22657" w:rsidRDefault="00A22657" w:rsidP="002C7390">
            <w:pPr>
              <w:pStyle w:val="NewNewNewNewNewNewNewNewNew"/>
              <w:widowControl/>
              <w:textAlignment w:val="center"/>
              <w:rPr>
                <w:sz w:val="18"/>
                <w:szCs w:val="18"/>
              </w:rPr>
            </w:pPr>
            <w:r>
              <w:rPr>
                <w:sz w:val="18"/>
                <w:szCs w:val="18"/>
              </w:rPr>
              <w:t>1.1.</w:t>
            </w:r>
            <w:r>
              <w:rPr>
                <w:sz w:val="18"/>
                <w:szCs w:val="18"/>
              </w:rPr>
              <w:t>住院综合楼</w:t>
            </w:r>
          </w:p>
          <w:p w14:paraId="450D518D" w14:textId="77777777" w:rsidR="00A22657" w:rsidRDefault="00A22657" w:rsidP="002C7390">
            <w:pPr>
              <w:pStyle w:val="NewNewNewNewNewNewNewNewNew"/>
              <w:widowControl/>
              <w:textAlignment w:val="center"/>
              <w:rPr>
                <w:sz w:val="18"/>
                <w:szCs w:val="18"/>
              </w:rPr>
            </w:pPr>
            <w:r>
              <w:rPr>
                <w:sz w:val="18"/>
                <w:szCs w:val="18"/>
              </w:rPr>
              <w:t xml:space="preserve">Inpatient Complex </w:t>
            </w:r>
          </w:p>
        </w:tc>
        <w:tc>
          <w:tcPr>
            <w:tcW w:w="1998" w:type="dxa"/>
            <w:tcBorders>
              <w:top w:val="single" w:sz="4" w:space="0" w:color="auto"/>
              <w:left w:val="nil"/>
              <w:bottom w:val="single" w:sz="4" w:space="0" w:color="auto"/>
              <w:right w:val="single" w:sz="4" w:space="0" w:color="auto"/>
            </w:tcBorders>
            <w:vAlign w:val="center"/>
          </w:tcPr>
          <w:p w14:paraId="2AFE5721" w14:textId="77777777" w:rsidR="00A22657" w:rsidRDefault="00A22657" w:rsidP="002C7390">
            <w:pPr>
              <w:widowControl/>
              <w:jc w:val="right"/>
              <w:textAlignment w:val="center"/>
              <w:rPr>
                <w:sz w:val="18"/>
                <w:szCs w:val="18"/>
              </w:rPr>
            </w:pPr>
            <w:r>
              <w:rPr>
                <w:color w:val="000000"/>
                <w:kern w:val="0"/>
                <w:sz w:val="18"/>
                <w:szCs w:val="18"/>
                <w:lang w:bidi="ar"/>
              </w:rPr>
              <w:t>15,000,000.00</w:t>
            </w:r>
          </w:p>
        </w:tc>
        <w:tc>
          <w:tcPr>
            <w:tcW w:w="2117" w:type="dxa"/>
            <w:tcBorders>
              <w:top w:val="single" w:sz="4" w:space="0" w:color="auto"/>
              <w:left w:val="nil"/>
              <w:bottom w:val="single" w:sz="4" w:space="0" w:color="auto"/>
              <w:right w:val="single" w:sz="4" w:space="0" w:color="auto"/>
            </w:tcBorders>
            <w:vAlign w:val="center"/>
          </w:tcPr>
          <w:p w14:paraId="7A615CB5" w14:textId="77777777" w:rsidR="00A22657" w:rsidRDefault="00A22657" w:rsidP="002C7390">
            <w:pPr>
              <w:widowControl/>
              <w:jc w:val="right"/>
              <w:textAlignment w:val="center"/>
              <w:rPr>
                <w:kern w:val="0"/>
                <w:sz w:val="18"/>
                <w:szCs w:val="18"/>
              </w:rPr>
            </w:pPr>
            <w:r>
              <w:rPr>
                <w:rFonts w:hint="eastAsia"/>
                <w:color w:val="000000"/>
                <w:kern w:val="0"/>
                <w:sz w:val="18"/>
                <w:szCs w:val="18"/>
                <w:lang w:bidi="ar"/>
              </w:rPr>
              <w:t>8,902,101.89</w:t>
            </w:r>
          </w:p>
        </w:tc>
        <w:tc>
          <w:tcPr>
            <w:tcW w:w="2245" w:type="dxa"/>
            <w:tcBorders>
              <w:top w:val="single" w:sz="4" w:space="0" w:color="auto"/>
              <w:left w:val="nil"/>
              <w:bottom w:val="single" w:sz="4" w:space="0" w:color="auto"/>
              <w:right w:val="single" w:sz="4" w:space="0" w:color="auto"/>
            </w:tcBorders>
            <w:vAlign w:val="center"/>
          </w:tcPr>
          <w:p w14:paraId="042E9627" w14:textId="77777777" w:rsidR="00A22657" w:rsidRDefault="00A22657" w:rsidP="002C7390">
            <w:pPr>
              <w:widowControl/>
              <w:jc w:val="right"/>
              <w:textAlignment w:val="center"/>
              <w:rPr>
                <w:kern w:val="0"/>
                <w:sz w:val="18"/>
                <w:szCs w:val="18"/>
              </w:rPr>
            </w:pPr>
            <w:r>
              <w:rPr>
                <w:rFonts w:hint="eastAsia"/>
                <w:color w:val="000000"/>
                <w:kern w:val="0"/>
                <w:sz w:val="18"/>
                <w:szCs w:val="18"/>
                <w:lang w:bidi="ar"/>
              </w:rPr>
              <w:t>56,757,131.02</w:t>
            </w:r>
          </w:p>
        </w:tc>
        <w:tc>
          <w:tcPr>
            <w:tcW w:w="2181" w:type="dxa"/>
            <w:gridSpan w:val="2"/>
            <w:tcBorders>
              <w:top w:val="single" w:sz="4" w:space="0" w:color="auto"/>
              <w:left w:val="nil"/>
              <w:bottom w:val="single" w:sz="4" w:space="0" w:color="auto"/>
              <w:right w:val="single" w:sz="4" w:space="0" w:color="auto"/>
            </w:tcBorders>
            <w:vAlign w:val="center"/>
          </w:tcPr>
          <w:p w14:paraId="0A42F62A" w14:textId="77777777" w:rsidR="00A22657" w:rsidRDefault="00A22657" w:rsidP="002C7390">
            <w:pPr>
              <w:widowControl/>
              <w:jc w:val="right"/>
              <w:textAlignment w:val="center"/>
              <w:rPr>
                <w:kern w:val="0"/>
                <w:sz w:val="18"/>
                <w:szCs w:val="18"/>
              </w:rPr>
            </w:pPr>
            <w:r>
              <w:rPr>
                <w:color w:val="000000"/>
                <w:kern w:val="0"/>
                <w:sz w:val="18"/>
                <w:szCs w:val="18"/>
                <w:lang w:bidi="ar"/>
              </w:rPr>
              <w:t>8,902,101.89</w:t>
            </w:r>
          </w:p>
        </w:tc>
        <w:tc>
          <w:tcPr>
            <w:tcW w:w="2239" w:type="dxa"/>
            <w:tcBorders>
              <w:top w:val="single" w:sz="4" w:space="0" w:color="auto"/>
              <w:left w:val="nil"/>
              <w:bottom w:val="single" w:sz="4" w:space="0" w:color="auto"/>
              <w:right w:val="single" w:sz="4" w:space="0" w:color="auto"/>
            </w:tcBorders>
            <w:vAlign w:val="center"/>
          </w:tcPr>
          <w:p w14:paraId="45EA723D" w14:textId="77777777" w:rsidR="00A22657" w:rsidRDefault="00A22657" w:rsidP="002C7390">
            <w:pPr>
              <w:widowControl/>
              <w:jc w:val="right"/>
              <w:textAlignment w:val="center"/>
              <w:rPr>
                <w:kern w:val="0"/>
                <w:sz w:val="18"/>
                <w:szCs w:val="18"/>
              </w:rPr>
            </w:pPr>
            <w:r>
              <w:rPr>
                <w:color w:val="000000"/>
                <w:kern w:val="0"/>
                <w:sz w:val="18"/>
                <w:szCs w:val="18"/>
                <w:lang w:bidi="ar"/>
              </w:rPr>
              <w:t>56,757,131.02</w:t>
            </w:r>
          </w:p>
        </w:tc>
      </w:tr>
      <w:tr w:rsidR="00A22657" w14:paraId="111B78EB"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325"/>
        </w:trPr>
        <w:tc>
          <w:tcPr>
            <w:tcW w:w="3058" w:type="dxa"/>
            <w:tcBorders>
              <w:top w:val="single" w:sz="4" w:space="0" w:color="auto"/>
              <w:left w:val="single" w:sz="4" w:space="0" w:color="auto"/>
              <w:bottom w:val="single" w:sz="4" w:space="0" w:color="auto"/>
              <w:right w:val="single" w:sz="4" w:space="0" w:color="auto"/>
            </w:tcBorders>
            <w:vAlign w:val="center"/>
          </w:tcPr>
          <w:p w14:paraId="3E82DF1B" w14:textId="77777777" w:rsidR="00A22657" w:rsidRDefault="00A22657" w:rsidP="002C7390">
            <w:pPr>
              <w:pStyle w:val="NewNewNewNewNewNewNewNewNew"/>
              <w:widowControl/>
              <w:textAlignment w:val="center"/>
              <w:rPr>
                <w:sz w:val="18"/>
                <w:szCs w:val="18"/>
              </w:rPr>
            </w:pPr>
            <w:r>
              <w:rPr>
                <w:sz w:val="18"/>
                <w:szCs w:val="18"/>
              </w:rPr>
              <w:t>2.</w:t>
            </w:r>
            <w:r>
              <w:rPr>
                <w:sz w:val="18"/>
                <w:szCs w:val="18"/>
              </w:rPr>
              <w:t>货物和咨询</w:t>
            </w:r>
          </w:p>
          <w:p w14:paraId="3DB5D577" w14:textId="77777777" w:rsidR="00A22657" w:rsidRDefault="00A22657" w:rsidP="002C7390">
            <w:pPr>
              <w:pStyle w:val="NewNewNewNewNewNewNewNewNew"/>
              <w:widowControl/>
              <w:textAlignment w:val="center"/>
              <w:rPr>
                <w:sz w:val="18"/>
                <w:szCs w:val="18"/>
              </w:rPr>
            </w:pPr>
            <w:r>
              <w:rPr>
                <w:sz w:val="18"/>
                <w:szCs w:val="18"/>
              </w:rPr>
              <w:t xml:space="preserve">Goods and Consulting </w:t>
            </w:r>
          </w:p>
        </w:tc>
        <w:tc>
          <w:tcPr>
            <w:tcW w:w="1998" w:type="dxa"/>
            <w:tcBorders>
              <w:top w:val="single" w:sz="4" w:space="0" w:color="auto"/>
              <w:left w:val="nil"/>
              <w:bottom w:val="single" w:sz="4" w:space="0" w:color="auto"/>
              <w:right w:val="single" w:sz="4" w:space="0" w:color="auto"/>
            </w:tcBorders>
            <w:vAlign w:val="center"/>
          </w:tcPr>
          <w:p w14:paraId="03CB1B17" w14:textId="77777777" w:rsidR="00A22657" w:rsidRDefault="00A22657" w:rsidP="002C7390">
            <w:pPr>
              <w:pStyle w:val="NewNewNewNewNewNewNewNewNew"/>
              <w:widowControl/>
              <w:jc w:val="right"/>
              <w:textAlignment w:val="center"/>
              <w:rPr>
                <w:kern w:val="0"/>
                <w:sz w:val="18"/>
                <w:szCs w:val="18"/>
              </w:rPr>
            </w:pPr>
            <w:r>
              <w:rPr>
                <w:rFonts w:hint="eastAsia"/>
                <w:kern w:val="0"/>
                <w:sz w:val="18"/>
                <w:szCs w:val="18"/>
              </w:rPr>
              <w:t>-</w:t>
            </w:r>
          </w:p>
        </w:tc>
        <w:tc>
          <w:tcPr>
            <w:tcW w:w="2117" w:type="dxa"/>
            <w:tcBorders>
              <w:top w:val="single" w:sz="4" w:space="0" w:color="auto"/>
              <w:left w:val="nil"/>
              <w:bottom w:val="single" w:sz="4" w:space="0" w:color="auto"/>
              <w:right w:val="single" w:sz="4" w:space="0" w:color="auto"/>
            </w:tcBorders>
            <w:vAlign w:val="center"/>
          </w:tcPr>
          <w:p w14:paraId="21DAE134" w14:textId="77777777" w:rsidR="00A22657" w:rsidRDefault="00A22657" w:rsidP="002C7390">
            <w:pPr>
              <w:pStyle w:val="NewNewNewNewNewNewNewNewNew"/>
              <w:widowControl/>
              <w:jc w:val="right"/>
              <w:textAlignment w:val="center"/>
              <w:rPr>
                <w:kern w:val="0"/>
                <w:sz w:val="18"/>
                <w:szCs w:val="18"/>
              </w:rPr>
            </w:pPr>
            <w:r>
              <w:rPr>
                <w:rFonts w:hint="eastAsia"/>
                <w:kern w:val="0"/>
                <w:sz w:val="18"/>
                <w:szCs w:val="18"/>
              </w:rPr>
              <w:t>-</w:t>
            </w:r>
          </w:p>
        </w:tc>
        <w:tc>
          <w:tcPr>
            <w:tcW w:w="2245" w:type="dxa"/>
            <w:tcBorders>
              <w:top w:val="single" w:sz="4" w:space="0" w:color="auto"/>
              <w:left w:val="nil"/>
              <w:bottom w:val="single" w:sz="4" w:space="0" w:color="auto"/>
              <w:right w:val="single" w:sz="4" w:space="0" w:color="auto"/>
            </w:tcBorders>
            <w:vAlign w:val="center"/>
          </w:tcPr>
          <w:p w14:paraId="64FE42EF" w14:textId="77777777" w:rsidR="00A22657" w:rsidRDefault="00A22657" w:rsidP="002C7390">
            <w:pPr>
              <w:pStyle w:val="NewNewNewNewNewNewNewNewNew"/>
              <w:widowControl/>
              <w:jc w:val="right"/>
              <w:textAlignment w:val="center"/>
              <w:rPr>
                <w:kern w:val="0"/>
                <w:sz w:val="18"/>
                <w:szCs w:val="18"/>
              </w:rPr>
            </w:pPr>
            <w:r>
              <w:rPr>
                <w:rFonts w:hint="eastAsia"/>
                <w:kern w:val="0"/>
                <w:sz w:val="18"/>
                <w:szCs w:val="18"/>
              </w:rPr>
              <w:t>-</w:t>
            </w:r>
          </w:p>
        </w:tc>
        <w:tc>
          <w:tcPr>
            <w:tcW w:w="2181" w:type="dxa"/>
            <w:gridSpan w:val="2"/>
            <w:tcBorders>
              <w:top w:val="single" w:sz="4" w:space="0" w:color="auto"/>
              <w:left w:val="nil"/>
              <w:bottom w:val="single" w:sz="4" w:space="0" w:color="auto"/>
              <w:right w:val="single" w:sz="4" w:space="0" w:color="auto"/>
            </w:tcBorders>
            <w:vAlign w:val="center"/>
          </w:tcPr>
          <w:p w14:paraId="095AA9C3" w14:textId="77777777" w:rsidR="00A22657" w:rsidRDefault="00A22657" w:rsidP="002C7390">
            <w:pPr>
              <w:pStyle w:val="NewNewNewNewNewNewNewNewNew"/>
              <w:widowControl/>
              <w:jc w:val="right"/>
              <w:textAlignment w:val="center"/>
              <w:rPr>
                <w:kern w:val="0"/>
                <w:sz w:val="18"/>
                <w:szCs w:val="18"/>
              </w:rPr>
            </w:pPr>
            <w:r>
              <w:rPr>
                <w:rFonts w:hint="eastAsia"/>
                <w:kern w:val="0"/>
                <w:sz w:val="18"/>
                <w:szCs w:val="18"/>
              </w:rPr>
              <w:t>-</w:t>
            </w:r>
          </w:p>
        </w:tc>
        <w:tc>
          <w:tcPr>
            <w:tcW w:w="2239" w:type="dxa"/>
            <w:tcBorders>
              <w:top w:val="single" w:sz="4" w:space="0" w:color="auto"/>
              <w:left w:val="nil"/>
              <w:bottom w:val="single" w:sz="4" w:space="0" w:color="auto"/>
              <w:right w:val="single" w:sz="4" w:space="0" w:color="auto"/>
            </w:tcBorders>
            <w:vAlign w:val="center"/>
          </w:tcPr>
          <w:p w14:paraId="762F56A2" w14:textId="77777777" w:rsidR="00A22657" w:rsidRDefault="00A22657" w:rsidP="002C7390">
            <w:pPr>
              <w:pStyle w:val="NewNewNewNewNewNewNewNewNew"/>
              <w:widowControl/>
              <w:jc w:val="right"/>
              <w:textAlignment w:val="center"/>
              <w:rPr>
                <w:kern w:val="0"/>
                <w:sz w:val="18"/>
                <w:szCs w:val="18"/>
              </w:rPr>
            </w:pPr>
            <w:r>
              <w:rPr>
                <w:rFonts w:hint="eastAsia"/>
                <w:kern w:val="0"/>
                <w:sz w:val="18"/>
                <w:szCs w:val="18"/>
              </w:rPr>
              <w:t>-</w:t>
            </w:r>
          </w:p>
        </w:tc>
      </w:tr>
      <w:tr w:rsidR="00A22657" w14:paraId="2B07EDCC"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124"/>
        </w:trPr>
        <w:tc>
          <w:tcPr>
            <w:tcW w:w="3058" w:type="dxa"/>
            <w:tcBorders>
              <w:top w:val="single" w:sz="4" w:space="0" w:color="auto"/>
              <w:left w:val="single" w:sz="4" w:space="0" w:color="auto"/>
              <w:bottom w:val="single" w:sz="4" w:space="0" w:color="auto"/>
              <w:right w:val="single" w:sz="4" w:space="0" w:color="auto"/>
            </w:tcBorders>
            <w:vAlign w:val="center"/>
          </w:tcPr>
          <w:p w14:paraId="65FA90C8" w14:textId="77777777" w:rsidR="00A22657" w:rsidRDefault="00A22657" w:rsidP="002C7390">
            <w:pPr>
              <w:pStyle w:val="NewNewNewNewNewNewNewNewNew"/>
              <w:widowControl/>
              <w:textAlignment w:val="center"/>
              <w:rPr>
                <w:b/>
                <w:bCs/>
                <w:sz w:val="18"/>
                <w:szCs w:val="18"/>
              </w:rPr>
            </w:pPr>
            <w:r>
              <w:rPr>
                <w:bCs/>
                <w:sz w:val="18"/>
                <w:szCs w:val="18"/>
              </w:rPr>
              <w:t>3.</w:t>
            </w:r>
            <w:r>
              <w:rPr>
                <w:bCs/>
                <w:sz w:val="18"/>
                <w:szCs w:val="18"/>
              </w:rPr>
              <w:t>专用账户</w:t>
            </w:r>
          </w:p>
          <w:p w14:paraId="58913873" w14:textId="77777777" w:rsidR="00A22657" w:rsidRDefault="00A22657" w:rsidP="002C7390">
            <w:pPr>
              <w:pStyle w:val="NewNewNewNewNewNewNewNewNew"/>
              <w:widowControl/>
              <w:textAlignment w:val="center"/>
              <w:rPr>
                <w:b/>
                <w:bCs/>
                <w:sz w:val="18"/>
                <w:szCs w:val="18"/>
              </w:rPr>
            </w:pPr>
            <w:r>
              <w:rPr>
                <w:bCs/>
                <w:sz w:val="18"/>
                <w:szCs w:val="18"/>
              </w:rPr>
              <w:t xml:space="preserve">Special Account </w:t>
            </w:r>
          </w:p>
        </w:tc>
        <w:tc>
          <w:tcPr>
            <w:tcW w:w="1998" w:type="dxa"/>
            <w:tcBorders>
              <w:top w:val="single" w:sz="4" w:space="0" w:color="auto"/>
              <w:left w:val="nil"/>
              <w:bottom w:val="single" w:sz="4" w:space="0" w:color="auto"/>
              <w:right w:val="single" w:sz="4" w:space="0" w:color="auto"/>
            </w:tcBorders>
            <w:vAlign w:val="center"/>
          </w:tcPr>
          <w:p w14:paraId="562F6DEA" w14:textId="77777777" w:rsidR="00A22657" w:rsidRDefault="00A22657" w:rsidP="002C7390">
            <w:pPr>
              <w:pStyle w:val="NewNewNewNewNewNewNewNewNew"/>
              <w:jc w:val="right"/>
              <w:rPr>
                <w:kern w:val="0"/>
                <w:sz w:val="18"/>
                <w:szCs w:val="18"/>
              </w:rPr>
            </w:pPr>
            <w:r>
              <w:rPr>
                <w:rFonts w:hint="eastAsia"/>
                <w:kern w:val="0"/>
                <w:sz w:val="18"/>
                <w:szCs w:val="18"/>
              </w:rPr>
              <w:t>-</w:t>
            </w:r>
          </w:p>
        </w:tc>
        <w:tc>
          <w:tcPr>
            <w:tcW w:w="2117" w:type="dxa"/>
            <w:tcBorders>
              <w:top w:val="single" w:sz="4" w:space="0" w:color="auto"/>
              <w:left w:val="nil"/>
              <w:bottom w:val="single" w:sz="4" w:space="0" w:color="auto"/>
              <w:right w:val="single" w:sz="4" w:space="0" w:color="auto"/>
            </w:tcBorders>
            <w:vAlign w:val="center"/>
          </w:tcPr>
          <w:p w14:paraId="7498978D" w14:textId="77777777" w:rsidR="00A22657" w:rsidRDefault="00A22657" w:rsidP="002C7390">
            <w:pPr>
              <w:pStyle w:val="NewNewNewNewNewNewNewNewNew"/>
              <w:widowControl/>
              <w:jc w:val="right"/>
              <w:textAlignment w:val="center"/>
              <w:rPr>
                <w:kern w:val="0"/>
                <w:sz w:val="18"/>
                <w:szCs w:val="18"/>
              </w:rPr>
            </w:pPr>
            <w:r>
              <w:rPr>
                <w:rFonts w:hint="eastAsia"/>
                <w:kern w:val="0"/>
                <w:sz w:val="18"/>
                <w:szCs w:val="18"/>
              </w:rPr>
              <w:t>-</w:t>
            </w:r>
          </w:p>
        </w:tc>
        <w:tc>
          <w:tcPr>
            <w:tcW w:w="2245" w:type="dxa"/>
            <w:tcBorders>
              <w:top w:val="single" w:sz="4" w:space="0" w:color="auto"/>
              <w:left w:val="nil"/>
              <w:bottom w:val="single" w:sz="4" w:space="0" w:color="auto"/>
              <w:right w:val="single" w:sz="4" w:space="0" w:color="auto"/>
            </w:tcBorders>
            <w:vAlign w:val="center"/>
          </w:tcPr>
          <w:p w14:paraId="1CFAEB7E" w14:textId="77777777" w:rsidR="00A22657" w:rsidRDefault="00A22657" w:rsidP="002C7390">
            <w:pPr>
              <w:pStyle w:val="NewNewNewNewNewNewNewNewNew"/>
              <w:widowControl/>
              <w:jc w:val="right"/>
              <w:textAlignment w:val="center"/>
              <w:rPr>
                <w:kern w:val="0"/>
                <w:sz w:val="18"/>
                <w:szCs w:val="18"/>
              </w:rPr>
            </w:pPr>
            <w:r>
              <w:rPr>
                <w:rFonts w:hint="eastAsia"/>
                <w:kern w:val="0"/>
                <w:sz w:val="18"/>
                <w:szCs w:val="18"/>
              </w:rPr>
              <w:t>-</w:t>
            </w:r>
          </w:p>
        </w:tc>
        <w:tc>
          <w:tcPr>
            <w:tcW w:w="2181" w:type="dxa"/>
            <w:gridSpan w:val="2"/>
            <w:tcBorders>
              <w:top w:val="single" w:sz="4" w:space="0" w:color="auto"/>
              <w:left w:val="nil"/>
              <w:bottom w:val="single" w:sz="4" w:space="0" w:color="auto"/>
              <w:right w:val="single" w:sz="4" w:space="0" w:color="auto"/>
            </w:tcBorders>
            <w:vAlign w:val="center"/>
          </w:tcPr>
          <w:p w14:paraId="61291092" w14:textId="77777777" w:rsidR="00A22657" w:rsidRDefault="00A22657" w:rsidP="002C7390">
            <w:pPr>
              <w:pStyle w:val="NewNewNewNewNewNewNewNewNew"/>
              <w:widowControl/>
              <w:jc w:val="right"/>
              <w:textAlignment w:val="center"/>
              <w:rPr>
                <w:kern w:val="0"/>
                <w:sz w:val="18"/>
                <w:szCs w:val="18"/>
              </w:rPr>
            </w:pPr>
            <w:r>
              <w:rPr>
                <w:rFonts w:hint="eastAsia"/>
                <w:kern w:val="0"/>
                <w:sz w:val="18"/>
                <w:szCs w:val="18"/>
              </w:rPr>
              <w:t>-</w:t>
            </w:r>
          </w:p>
        </w:tc>
        <w:tc>
          <w:tcPr>
            <w:tcW w:w="2239" w:type="dxa"/>
            <w:tcBorders>
              <w:top w:val="single" w:sz="4" w:space="0" w:color="auto"/>
              <w:left w:val="nil"/>
              <w:bottom w:val="single" w:sz="4" w:space="0" w:color="auto"/>
              <w:right w:val="single" w:sz="4" w:space="0" w:color="auto"/>
            </w:tcBorders>
            <w:vAlign w:val="center"/>
          </w:tcPr>
          <w:p w14:paraId="7F6D9C08" w14:textId="77777777" w:rsidR="00A22657" w:rsidRDefault="00A22657" w:rsidP="002C7390">
            <w:pPr>
              <w:pStyle w:val="NewNewNewNewNewNewNewNewNew"/>
              <w:widowControl/>
              <w:jc w:val="right"/>
              <w:textAlignment w:val="center"/>
              <w:rPr>
                <w:kern w:val="0"/>
                <w:sz w:val="18"/>
                <w:szCs w:val="18"/>
              </w:rPr>
            </w:pPr>
            <w:r>
              <w:rPr>
                <w:rFonts w:hint="eastAsia"/>
                <w:kern w:val="0"/>
                <w:sz w:val="18"/>
                <w:szCs w:val="18"/>
              </w:rPr>
              <w:t>-</w:t>
            </w:r>
          </w:p>
        </w:tc>
      </w:tr>
      <w:tr w:rsidR="00A22657" w14:paraId="09295256" w14:textId="77777777" w:rsidTr="002C73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PrEx>
        <w:trPr>
          <w:trHeight w:val="231"/>
        </w:trPr>
        <w:tc>
          <w:tcPr>
            <w:tcW w:w="3058" w:type="dxa"/>
            <w:tcBorders>
              <w:top w:val="single" w:sz="4" w:space="0" w:color="auto"/>
              <w:left w:val="single" w:sz="4" w:space="0" w:color="auto"/>
              <w:bottom w:val="single" w:sz="4" w:space="0" w:color="auto"/>
              <w:right w:val="single" w:sz="4" w:space="0" w:color="auto"/>
            </w:tcBorders>
            <w:vAlign w:val="center"/>
          </w:tcPr>
          <w:p w14:paraId="6A3A6D92" w14:textId="77777777" w:rsidR="00A22657" w:rsidRDefault="00A22657" w:rsidP="002C7390">
            <w:pPr>
              <w:pStyle w:val="NewNewNewNewNewNewNewNewNew"/>
              <w:widowControl/>
              <w:jc w:val="center"/>
              <w:textAlignment w:val="center"/>
              <w:rPr>
                <w:kern w:val="0"/>
                <w:sz w:val="18"/>
                <w:szCs w:val="18"/>
              </w:rPr>
            </w:pPr>
            <w:r>
              <w:rPr>
                <w:b/>
                <w:kern w:val="0"/>
                <w:sz w:val="18"/>
                <w:szCs w:val="18"/>
              </w:rPr>
              <w:t>总计</w:t>
            </w:r>
          </w:p>
          <w:p w14:paraId="5E8A584C" w14:textId="77777777" w:rsidR="00A22657" w:rsidRDefault="00A22657" w:rsidP="002C7390">
            <w:pPr>
              <w:pStyle w:val="NewNewNewNewNewNewNewNewNew"/>
              <w:widowControl/>
              <w:jc w:val="center"/>
              <w:textAlignment w:val="center"/>
              <w:rPr>
                <w:kern w:val="0"/>
                <w:sz w:val="18"/>
                <w:szCs w:val="18"/>
              </w:rPr>
            </w:pPr>
            <w:r>
              <w:rPr>
                <w:b/>
                <w:kern w:val="0"/>
                <w:sz w:val="18"/>
                <w:szCs w:val="18"/>
              </w:rPr>
              <w:t xml:space="preserve">Total </w:t>
            </w:r>
          </w:p>
        </w:tc>
        <w:tc>
          <w:tcPr>
            <w:tcW w:w="1998" w:type="dxa"/>
            <w:tcBorders>
              <w:top w:val="single" w:sz="4" w:space="0" w:color="auto"/>
              <w:left w:val="nil"/>
              <w:bottom w:val="single" w:sz="4" w:space="0" w:color="auto"/>
              <w:right w:val="single" w:sz="4" w:space="0" w:color="auto"/>
            </w:tcBorders>
            <w:vAlign w:val="center"/>
          </w:tcPr>
          <w:p w14:paraId="7C6A48C7" w14:textId="77777777" w:rsidR="00A22657" w:rsidRDefault="00A22657" w:rsidP="002C7390">
            <w:pPr>
              <w:widowControl/>
              <w:jc w:val="right"/>
              <w:textAlignment w:val="center"/>
              <w:rPr>
                <w:b/>
                <w:bCs/>
                <w:kern w:val="0"/>
                <w:sz w:val="18"/>
                <w:szCs w:val="18"/>
              </w:rPr>
            </w:pPr>
            <w:r>
              <w:rPr>
                <w:b/>
                <w:bCs/>
                <w:color w:val="000000"/>
                <w:kern w:val="0"/>
                <w:sz w:val="18"/>
                <w:szCs w:val="18"/>
                <w:lang w:bidi="ar"/>
              </w:rPr>
              <w:t>15,000,000.00</w:t>
            </w:r>
          </w:p>
        </w:tc>
        <w:tc>
          <w:tcPr>
            <w:tcW w:w="2117" w:type="dxa"/>
            <w:tcBorders>
              <w:top w:val="single" w:sz="4" w:space="0" w:color="auto"/>
              <w:left w:val="nil"/>
              <w:bottom w:val="single" w:sz="4" w:space="0" w:color="auto"/>
              <w:right w:val="single" w:sz="4" w:space="0" w:color="auto"/>
            </w:tcBorders>
            <w:vAlign w:val="center"/>
          </w:tcPr>
          <w:p w14:paraId="1476ED16" w14:textId="77777777" w:rsidR="00A22657" w:rsidRDefault="00A22657" w:rsidP="002C7390">
            <w:pPr>
              <w:widowControl/>
              <w:jc w:val="right"/>
              <w:textAlignment w:val="center"/>
              <w:rPr>
                <w:b/>
                <w:bCs/>
                <w:kern w:val="0"/>
                <w:sz w:val="18"/>
                <w:szCs w:val="18"/>
              </w:rPr>
            </w:pPr>
            <w:r>
              <w:rPr>
                <w:b/>
                <w:bCs/>
                <w:color w:val="000000"/>
                <w:kern w:val="0"/>
                <w:sz w:val="18"/>
                <w:szCs w:val="18"/>
                <w:lang w:bidi="ar"/>
              </w:rPr>
              <w:t>1,789,956.06</w:t>
            </w:r>
          </w:p>
        </w:tc>
        <w:tc>
          <w:tcPr>
            <w:tcW w:w="2245" w:type="dxa"/>
            <w:tcBorders>
              <w:top w:val="single" w:sz="4" w:space="0" w:color="auto"/>
              <w:left w:val="nil"/>
              <w:bottom w:val="single" w:sz="4" w:space="0" w:color="auto"/>
              <w:right w:val="single" w:sz="4" w:space="0" w:color="auto"/>
            </w:tcBorders>
            <w:vAlign w:val="center"/>
          </w:tcPr>
          <w:p w14:paraId="317222F6" w14:textId="77777777" w:rsidR="00A22657" w:rsidRDefault="00A22657" w:rsidP="002C7390">
            <w:pPr>
              <w:widowControl/>
              <w:jc w:val="right"/>
              <w:textAlignment w:val="center"/>
              <w:rPr>
                <w:b/>
                <w:bCs/>
                <w:kern w:val="0"/>
                <w:sz w:val="18"/>
                <w:szCs w:val="18"/>
              </w:rPr>
            </w:pPr>
            <w:r>
              <w:rPr>
                <w:b/>
                <w:bCs/>
                <w:color w:val="000000"/>
                <w:kern w:val="0"/>
                <w:sz w:val="18"/>
                <w:szCs w:val="18"/>
                <w:lang w:bidi="ar"/>
              </w:rPr>
              <w:t>11,412,222.85</w:t>
            </w:r>
          </w:p>
        </w:tc>
        <w:tc>
          <w:tcPr>
            <w:tcW w:w="2181" w:type="dxa"/>
            <w:gridSpan w:val="2"/>
            <w:tcBorders>
              <w:top w:val="single" w:sz="4" w:space="0" w:color="auto"/>
              <w:left w:val="nil"/>
              <w:bottom w:val="single" w:sz="4" w:space="0" w:color="auto"/>
              <w:right w:val="single" w:sz="4" w:space="0" w:color="auto"/>
            </w:tcBorders>
            <w:vAlign w:val="center"/>
          </w:tcPr>
          <w:p w14:paraId="02B3F32A" w14:textId="77777777" w:rsidR="00A22657" w:rsidRDefault="00A22657" w:rsidP="002C7390">
            <w:pPr>
              <w:widowControl/>
              <w:jc w:val="right"/>
              <w:textAlignment w:val="center"/>
              <w:rPr>
                <w:b/>
                <w:bCs/>
                <w:kern w:val="0"/>
                <w:sz w:val="18"/>
                <w:szCs w:val="18"/>
              </w:rPr>
            </w:pPr>
            <w:r>
              <w:rPr>
                <w:b/>
                <w:bCs/>
                <w:color w:val="000000"/>
                <w:kern w:val="0"/>
                <w:sz w:val="18"/>
                <w:szCs w:val="18"/>
                <w:lang w:bidi="ar"/>
              </w:rPr>
              <w:t>8,902,101.89</w:t>
            </w:r>
          </w:p>
        </w:tc>
        <w:tc>
          <w:tcPr>
            <w:tcW w:w="2239" w:type="dxa"/>
            <w:tcBorders>
              <w:top w:val="single" w:sz="4" w:space="0" w:color="auto"/>
              <w:left w:val="nil"/>
              <w:bottom w:val="single" w:sz="4" w:space="0" w:color="auto"/>
              <w:right w:val="single" w:sz="4" w:space="0" w:color="auto"/>
            </w:tcBorders>
            <w:vAlign w:val="center"/>
          </w:tcPr>
          <w:p w14:paraId="4C8443C9" w14:textId="77777777" w:rsidR="00A22657" w:rsidRDefault="00A22657" w:rsidP="002C7390">
            <w:pPr>
              <w:widowControl/>
              <w:jc w:val="right"/>
              <w:textAlignment w:val="center"/>
              <w:rPr>
                <w:b/>
                <w:bCs/>
                <w:kern w:val="0"/>
                <w:sz w:val="18"/>
                <w:szCs w:val="18"/>
              </w:rPr>
            </w:pPr>
            <w:r>
              <w:rPr>
                <w:b/>
                <w:bCs/>
                <w:color w:val="000000"/>
                <w:kern w:val="0"/>
                <w:sz w:val="18"/>
                <w:szCs w:val="18"/>
                <w:lang w:bidi="ar"/>
              </w:rPr>
              <w:t>56,757,131.02</w:t>
            </w:r>
          </w:p>
        </w:tc>
      </w:tr>
    </w:tbl>
    <w:p w14:paraId="11486F55" w14:textId="77777777" w:rsidR="00A22657" w:rsidRDefault="00A22657" w:rsidP="00A22657">
      <w:pPr>
        <w:pStyle w:val="New0"/>
        <w:autoSpaceDE w:val="0"/>
        <w:autoSpaceDN w:val="0"/>
        <w:adjustRightInd w:val="0"/>
        <w:spacing w:line="300" w:lineRule="exact"/>
        <w:rPr>
          <w:b/>
          <w:bCs/>
          <w:szCs w:val="28"/>
        </w:rPr>
        <w:sectPr w:rsidR="00A22657">
          <w:pgSz w:w="16840" w:h="11907" w:orient="landscape"/>
          <w:pgMar w:top="1588" w:right="1474" w:bottom="1588" w:left="1588" w:header="720" w:footer="720" w:gutter="0"/>
          <w:cols w:space="720"/>
          <w:docGrid w:type="lines" w:linePitch="312"/>
        </w:sectPr>
      </w:pPr>
    </w:p>
    <w:p w14:paraId="22E3CB4D" w14:textId="77777777" w:rsidR="00A22657" w:rsidRDefault="00A22657" w:rsidP="00A22657">
      <w:pPr>
        <w:pStyle w:val="2-0"/>
        <w:rPr>
          <w:rFonts w:ascii="Times New Roman"/>
        </w:rPr>
      </w:pPr>
      <w:bookmarkStart w:id="72" w:name="_Toc1541843040"/>
      <w:bookmarkStart w:id="73" w:name="_Toc870410840"/>
      <w:bookmarkStart w:id="74" w:name="_Toc706289222"/>
      <w:bookmarkStart w:id="75" w:name="_Toc101530361"/>
      <w:bookmarkStart w:id="76" w:name="_Toc697874700"/>
      <w:bookmarkStart w:id="77" w:name="_Toc1431723219"/>
      <w:bookmarkStart w:id="78" w:name="_Toc1223465928"/>
      <w:bookmarkStart w:id="79" w:name="_Toc1565675313"/>
      <w:r>
        <w:rPr>
          <w:rFonts w:ascii="Times New Roman" w:hint="eastAsia"/>
        </w:rPr>
        <w:lastRenderedPageBreak/>
        <w:t>（四）财务报表附注</w:t>
      </w:r>
      <w:bookmarkEnd w:id="72"/>
      <w:bookmarkEnd w:id="73"/>
      <w:bookmarkEnd w:id="74"/>
      <w:bookmarkEnd w:id="75"/>
      <w:bookmarkEnd w:id="76"/>
      <w:bookmarkEnd w:id="77"/>
      <w:bookmarkEnd w:id="78"/>
      <w:bookmarkEnd w:id="79"/>
    </w:p>
    <w:p w14:paraId="17FAFE06" w14:textId="77777777" w:rsidR="00A22657" w:rsidRDefault="00A22657" w:rsidP="00A22657">
      <w:pPr>
        <w:pStyle w:val="New0"/>
        <w:spacing w:line="400" w:lineRule="exact"/>
        <w:rPr>
          <w:rFonts w:eastAsia="仿宋_GB2312"/>
          <w:b/>
          <w:sz w:val="28"/>
          <w:szCs w:val="28"/>
        </w:rPr>
      </w:pPr>
    </w:p>
    <w:p w14:paraId="12EFF6BD" w14:textId="77777777" w:rsidR="00A22657" w:rsidRDefault="00A22657" w:rsidP="00A22657">
      <w:pPr>
        <w:pStyle w:val="-3"/>
      </w:pPr>
      <w:r>
        <w:rPr>
          <w:rFonts w:hint="eastAsia"/>
        </w:rPr>
        <w:t>财务报表附注</w:t>
      </w:r>
    </w:p>
    <w:p w14:paraId="1AD959E0" w14:textId="77777777" w:rsidR="00A22657" w:rsidRDefault="00A22657" w:rsidP="00A22657">
      <w:pPr>
        <w:pStyle w:val="New0"/>
        <w:spacing w:line="400" w:lineRule="exact"/>
        <w:jc w:val="center"/>
        <w:rPr>
          <w:rFonts w:eastAsia="仿宋_GB2312"/>
          <w:b/>
          <w:sz w:val="36"/>
          <w:szCs w:val="36"/>
        </w:rPr>
      </w:pPr>
    </w:p>
    <w:p w14:paraId="1F59961B" w14:textId="77777777" w:rsidR="00A22657" w:rsidRDefault="00A22657" w:rsidP="00A22657">
      <w:pPr>
        <w:pStyle w:val="NewNewNewNewNewNewNewNewNew"/>
        <w:spacing w:line="400" w:lineRule="exact"/>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．项目概况</w:t>
      </w:r>
    </w:p>
    <w:p w14:paraId="4AE05855" w14:textId="77777777" w:rsidR="00A22657" w:rsidRDefault="00A22657" w:rsidP="00A22657">
      <w:pPr>
        <w:pStyle w:val="NewNewNewNewNewNewNewNewNew"/>
        <w:spacing w:line="400" w:lineRule="exact"/>
        <w:ind w:firstLineChars="200" w:firstLine="560"/>
        <w:rPr>
          <w:rFonts w:eastAsia="仿宋_GB2312" w:cs="仿宋_GB2312"/>
          <w:sz w:val="28"/>
          <w:szCs w:val="28"/>
        </w:rPr>
      </w:pPr>
      <w:r>
        <w:rPr>
          <w:rFonts w:eastAsia="仿宋_GB2312" w:cs="仿宋_GB2312" w:hint="eastAsia"/>
          <w:sz w:val="28"/>
          <w:szCs w:val="28"/>
        </w:rPr>
        <w:t>欧佩克国际发展基金（以下简称欧佩克基金）贷款四川资阳市第三人民医院住院综合楼建设项目（以下简称项目）贷款号为</w:t>
      </w:r>
      <w:r>
        <w:rPr>
          <w:rFonts w:eastAsia="仿宋_GB2312" w:hint="eastAsia"/>
          <w:sz w:val="28"/>
          <w:szCs w:val="28"/>
        </w:rPr>
        <w:t>1700P</w:t>
      </w:r>
      <w:r>
        <w:rPr>
          <w:rFonts w:eastAsia="仿宋_GB2312" w:cs="仿宋_GB2312" w:hint="eastAsia"/>
          <w:sz w:val="28"/>
          <w:szCs w:val="28"/>
        </w:rPr>
        <w:t>，项目旨在改善医疗设施条件，完善和优化医院医疗服务环境，提高医疗资源总体水平，满足市、区政府对区域医疗卫生整体规划要求。</w:t>
      </w:r>
    </w:p>
    <w:p w14:paraId="1BA99C82" w14:textId="77777777" w:rsidR="00A22657" w:rsidRDefault="00A22657" w:rsidP="00A22657">
      <w:pPr>
        <w:pStyle w:val="NewNewNewNewNewNewNewNewNew"/>
        <w:spacing w:line="400" w:lineRule="exact"/>
        <w:ind w:firstLineChars="200" w:firstLine="560"/>
        <w:rPr>
          <w:rFonts w:eastAsia="仿宋_GB2312"/>
          <w:sz w:val="28"/>
          <w:szCs w:val="28"/>
        </w:rPr>
      </w:pPr>
      <w:r>
        <w:rPr>
          <w:rFonts w:eastAsia="仿宋_GB2312" w:cs="仿宋_GB2312" w:hint="eastAsia"/>
          <w:sz w:val="28"/>
          <w:szCs w:val="28"/>
        </w:rPr>
        <w:t>项目可研批复总投资人民币</w:t>
      </w:r>
      <w:r>
        <w:rPr>
          <w:rFonts w:eastAsia="仿宋_GB2312" w:hint="eastAsia"/>
          <w:sz w:val="28"/>
          <w:szCs w:val="28"/>
        </w:rPr>
        <w:t>19,895.40</w:t>
      </w:r>
      <w:r>
        <w:rPr>
          <w:rFonts w:eastAsia="仿宋_GB2312" w:cs="仿宋_GB2312" w:hint="eastAsia"/>
          <w:sz w:val="28"/>
          <w:szCs w:val="28"/>
        </w:rPr>
        <w:t>万元，使用欧佩克基金贷款</w:t>
      </w:r>
      <w:r>
        <w:rPr>
          <w:rFonts w:eastAsia="仿宋_GB2312" w:hint="eastAsia"/>
          <w:sz w:val="28"/>
          <w:szCs w:val="28"/>
        </w:rPr>
        <w:t>1,500</w:t>
      </w:r>
      <w:r>
        <w:rPr>
          <w:rFonts w:eastAsia="仿宋_GB2312" w:cs="仿宋_GB2312" w:hint="eastAsia"/>
          <w:sz w:val="28"/>
          <w:szCs w:val="28"/>
        </w:rPr>
        <w:t>万美元（按</w:t>
      </w:r>
      <w:r>
        <w:rPr>
          <w:rFonts w:eastAsia="仿宋_GB2312" w:hint="eastAsia"/>
          <w:sz w:val="28"/>
          <w:szCs w:val="28"/>
        </w:rPr>
        <w:t>1:6</w:t>
      </w:r>
      <w:r>
        <w:rPr>
          <w:rFonts w:eastAsia="仿宋_GB2312" w:cs="仿宋_GB2312" w:hint="eastAsia"/>
          <w:sz w:val="28"/>
          <w:szCs w:val="28"/>
        </w:rPr>
        <w:t>汇率折合人民币</w:t>
      </w:r>
      <w:r>
        <w:rPr>
          <w:rFonts w:eastAsia="仿宋_GB2312" w:hint="eastAsia"/>
          <w:sz w:val="28"/>
          <w:szCs w:val="28"/>
        </w:rPr>
        <w:t>9,000</w:t>
      </w:r>
      <w:r>
        <w:rPr>
          <w:rFonts w:eastAsia="仿宋_GB2312" w:cs="仿宋_GB2312" w:hint="eastAsia"/>
          <w:sz w:val="28"/>
          <w:szCs w:val="28"/>
        </w:rPr>
        <w:t>万元）。项目《贷款协议》于</w:t>
      </w:r>
      <w:r>
        <w:rPr>
          <w:rFonts w:eastAsia="仿宋_GB2312" w:hint="eastAsia"/>
          <w:sz w:val="28"/>
          <w:szCs w:val="28"/>
        </w:rPr>
        <w:t>2016</w:t>
      </w:r>
      <w:r>
        <w:rPr>
          <w:rFonts w:eastAsia="仿宋_GB2312" w:cs="仿宋_GB2312" w:hint="eastAsia"/>
          <w:sz w:val="28"/>
          <w:szCs w:val="28"/>
        </w:rPr>
        <w:t>年</w:t>
      </w:r>
      <w:r>
        <w:rPr>
          <w:rFonts w:eastAsia="仿宋_GB2312" w:hint="eastAsia"/>
          <w:sz w:val="28"/>
          <w:szCs w:val="28"/>
        </w:rPr>
        <w:t>5</w:t>
      </w:r>
      <w:r>
        <w:rPr>
          <w:rFonts w:eastAsia="仿宋_GB2312" w:hint="eastAsia"/>
          <w:sz w:val="28"/>
          <w:szCs w:val="28"/>
        </w:rPr>
        <w:t>月</w:t>
      </w:r>
      <w:r>
        <w:rPr>
          <w:rFonts w:eastAsia="仿宋_GB2312" w:hint="eastAsia"/>
          <w:sz w:val="28"/>
          <w:szCs w:val="28"/>
        </w:rPr>
        <w:t>15</w:t>
      </w:r>
      <w:r>
        <w:rPr>
          <w:rFonts w:eastAsia="仿宋_GB2312" w:hint="eastAsia"/>
          <w:sz w:val="28"/>
          <w:szCs w:val="28"/>
        </w:rPr>
        <w:t>日生效，贷款期</w:t>
      </w:r>
      <w:r>
        <w:rPr>
          <w:rFonts w:eastAsia="仿宋_GB2312" w:hint="eastAsia"/>
          <w:sz w:val="28"/>
          <w:szCs w:val="28"/>
        </w:rPr>
        <w:t>20</w:t>
      </w:r>
      <w:r>
        <w:rPr>
          <w:rFonts w:eastAsia="仿宋_GB2312" w:hint="eastAsia"/>
          <w:sz w:val="28"/>
          <w:szCs w:val="28"/>
        </w:rPr>
        <w:t>年（含宽限期</w:t>
      </w:r>
      <w:r>
        <w:rPr>
          <w:rFonts w:eastAsia="仿宋_GB2312" w:hint="eastAsia"/>
          <w:sz w:val="28"/>
          <w:szCs w:val="28"/>
        </w:rPr>
        <w:t>5</w:t>
      </w:r>
      <w:r>
        <w:rPr>
          <w:rFonts w:eastAsia="仿宋_GB2312" w:hint="eastAsia"/>
          <w:sz w:val="28"/>
          <w:szCs w:val="28"/>
        </w:rPr>
        <w:t>年），计划实施期</w:t>
      </w:r>
      <w:r>
        <w:rPr>
          <w:rFonts w:eastAsia="仿宋_GB2312" w:hint="eastAsia"/>
          <w:sz w:val="28"/>
          <w:szCs w:val="28"/>
        </w:rPr>
        <w:t>4</w:t>
      </w:r>
      <w:r>
        <w:rPr>
          <w:rFonts w:eastAsia="仿宋_GB2312" w:hint="eastAsia"/>
          <w:sz w:val="28"/>
          <w:szCs w:val="28"/>
        </w:rPr>
        <w:t>年，关账日期为</w:t>
      </w:r>
      <w:r>
        <w:rPr>
          <w:rFonts w:eastAsia="仿宋_GB2312" w:hint="eastAsia"/>
          <w:sz w:val="28"/>
          <w:szCs w:val="28"/>
        </w:rPr>
        <w:t>2020</w:t>
      </w:r>
      <w:r>
        <w:rPr>
          <w:rFonts w:eastAsia="仿宋_GB2312" w:hint="eastAsia"/>
          <w:sz w:val="28"/>
          <w:szCs w:val="28"/>
        </w:rPr>
        <w:t>年</w:t>
      </w:r>
      <w:r>
        <w:rPr>
          <w:rFonts w:eastAsia="仿宋_GB2312" w:hint="eastAsia"/>
          <w:sz w:val="28"/>
          <w:szCs w:val="28"/>
        </w:rPr>
        <w:t>1</w:t>
      </w:r>
      <w:r>
        <w:rPr>
          <w:rFonts w:eastAsia="仿宋_GB2312" w:hint="eastAsia"/>
          <w:sz w:val="28"/>
          <w:szCs w:val="28"/>
        </w:rPr>
        <w:t>月</w:t>
      </w:r>
      <w:r>
        <w:rPr>
          <w:rFonts w:eastAsia="仿宋_GB2312" w:hint="eastAsia"/>
          <w:sz w:val="28"/>
          <w:szCs w:val="28"/>
        </w:rPr>
        <w:t>31</w:t>
      </w:r>
      <w:r>
        <w:rPr>
          <w:rFonts w:eastAsia="仿宋_GB2312" w:hint="eastAsia"/>
          <w:sz w:val="28"/>
          <w:szCs w:val="28"/>
        </w:rPr>
        <w:t>日（后经欧佩克基金同意延期提款</w:t>
      </w:r>
      <w:r>
        <w:rPr>
          <w:rFonts w:eastAsia="仿宋_GB2312" w:hint="eastAsia"/>
          <w:sz w:val="28"/>
          <w:szCs w:val="28"/>
        </w:rPr>
        <w:t>24</w:t>
      </w:r>
      <w:r>
        <w:rPr>
          <w:rFonts w:eastAsia="仿宋_GB2312" w:hint="eastAsia"/>
          <w:sz w:val="28"/>
          <w:szCs w:val="28"/>
        </w:rPr>
        <w:t>个月）。项目内容包括为利用欧佩克基金贷款新建住院综合大楼，总建筑面积</w:t>
      </w:r>
      <w:r>
        <w:rPr>
          <w:rFonts w:eastAsia="仿宋_GB2312" w:hint="eastAsia"/>
          <w:sz w:val="28"/>
          <w:szCs w:val="28"/>
        </w:rPr>
        <w:t>44,378.4</w:t>
      </w:r>
      <w:r>
        <w:rPr>
          <w:rFonts w:eastAsia="仿宋_GB2312" w:hint="eastAsia"/>
          <w:sz w:val="28"/>
          <w:szCs w:val="28"/>
        </w:rPr>
        <w:t>平方米，其中地上</w:t>
      </w:r>
      <w:r>
        <w:rPr>
          <w:rFonts w:eastAsia="仿宋_GB2312" w:hint="eastAsia"/>
          <w:sz w:val="28"/>
          <w:szCs w:val="28"/>
        </w:rPr>
        <w:t>13</w:t>
      </w:r>
      <w:r>
        <w:rPr>
          <w:rFonts w:eastAsia="仿宋_GB2312" w:hint="eastAsia"/>
          <w:sz w:val="28"/>
          <w:szCs w:val="28"/>
        </w:rPr>
        <w:t>层、地下</w:t>
      </w:r>
      <w:r>
        <w:rPr>
          <w:rFonts w:eastAsia="仿宋_GB2312" w:hint="eastAsia"/>
          <w:sz w:val="28"/>
          <w:szCs w:val="28"/>
        </w:rPr>
        <w:t>1</w:t>
      </w:r>
      <w:r>
        <w:rPr>
          <w:rFonts w:eastAsia="仿宋_GB2312" w:hint="eastAsia"/>
          <w:sz w:val="28"/>
          <w:szCs w:val="28"/>
        </w:rPr>
        <w:t>层，主要包括住院病房、辅助管理用房、地下车库及配套工程等。项目实施机构为资阳市第三人民医院（又名“资阳市雁江区人民医院”，以下简称市三医院）。</w:t>
      </w:r>
    </w:p>
    <w:p w14:paraId="54E5E2B8" w14:textId="77777777" w:rsidR="00A22657" w:rsidRDefault="00A22657" w:rsidP="00A22657">
      <w:pPr>
        <w:pStyle w:val="NewNewNewNewNewNewNewNewNew"/>
        <w:spacing w:line="400" w:lineRule="exact"/>
        <w:ind w:firstLineChars="200" w:firstLine="560"/>
        <w:rPr>
          <w:rFonts w:eastAsia="仿宋_GB2312"/>
          <w:sz w:val="28"/>
          <w:szCs w:val="28"/>
        </w:rPr>
      </w:pPr>
    </w:p>
    <w:p w14:paraId="12378F3A" w14:textId="77777777" w:rsidR="00A22657" w:rsidRDefault="00A22657" w:rsidP="00A22657">
      <w:pPr>
        <w:pStyle w:val="NewNewNewNewNewNewNewNewNew"/>
        <w:spacing w:line="400" w:lineRule="exact"/>
        <w:ind w:firstLineChars="200" w:firstLine="560"/>
        <w:rPr>
          <w:rFonts w:eastAsia="仿宋_GB2312"/>
          <w:sz w:val="28"/>
          <w:szCs w:val="28"/>
        </w:rPr>
      </w:pPr>
      <w:r>
        <w:rPr>
          <w:rFonts w:eastAsia="仿宋_GB2312" w:hint="eastAsia"/>
          <w:sz w:val="28"/>
          <w:szCs w:val="28"/>
        </w:rPr>
        <w:t>2</w:t>
      </w:r>
      <w:r>
        <w:rPr>
          <w:rFonts w:eastAsia="仿宋_GB2312" w:hint="eastAsia"/>
          <w:sz w:val="28"/>
          <w:szCs w:val="28"/>
        </w:rPr>
        <w:t>．财务报表编制范围</w:t>
      </w:r>
    </w:p>
    <w:p w14:paraId="787E6A80" w14:textId="77777777" w:rsidR="00A22657" w:rsidRDefault="00A22657" w:rsidP="00A22657">
      <w:pPr>
        <w:pStyle w:val="NewNewNewNewNewNewNewNewNew"/>
        <w:spacing w:line="400" w:lineRule="exact"/>
        <w:ind w:firstLineChars="200" w:firstLine="560"/>
        <w:rPr>
          <w:rFonts w:eastAsia="仿宋_GB2312"/>
          <w:sz w:val="28"/>
          <w:szCs w:val="28"/>
        </w:rPr>
      </w:pPr>
      <w:r>
        <w:rPr>
          <w:rFonts w:eastAsia="仿宋_GB2312" w:hint="eastAsia"/>
          <w:sz w:val="28"/>
          <w:szCs w:val="28"/>
        </w:rPr>
        <w:t>本报表为市三医院就该项目编制的项目财务报表。</w:t>
      </w:r>
    </w:p>
    <w:p w14:paraId="24C8A6D0" w14:textId="77777777" w:rsidR="00A22657" w:rsidRDefault="00A22657" w:rsidP="00A22657">
      <w:pPr>
        <w:pStyle w:val="NewNewNewNewNewNewNewNewNew"/>
        <w:spacing w:line="400" w:lineRule="exact"/>
        <w:ind w:firstLineChars="200" w:firstLine="560"/>
        <w:rPr>
          <w:rFonts w:eastAsia="仿宋_GB2312"/>
          <w:sz w:val="28"/>
          <w:szCs w:val="28"/>
        </w:rPr>
      </w:pPr>
    </w:p>
    <w:p w14:paraId="40B44C35" w14:textId="77777777" w:rsidR="00A22657" w:rsidRDefault="00A22657" w:rsidP="00A22657">
      <w:pPr>
        <w:pStyle w:val="NewNewNewNewNewNewNewNewNew"/>
        <w:spacing w:line="400" w:lineRule="exact"/>
        <w:ind w:firstLineChars="200" w:firstLine="560"/>
        <w:rPr>
          <w:rFonts w:eastAsia="仿宋_GB2312"/>
          <w:sz w:val="28"/>
          <w:szCs w:val="28"/>
        </w:rPr>
      </w:pPr>
      <w:r>
        <w:rPr>
          <w:rFonts w:eastAsia="仿宋_GB2312" w:hint="eastAsia"/>
          <w:sz w:val="28"/>
          <w:szCs w:val="28"/>
        </w:rPr>
        <w:t xml:space="preserve">3. </w:t>
      </w:r>
      <w:r>
        <w:rPr>
          <w:rFonts w:eastAsia="仿宋_GB2312" w:hint="eastAsia"/>
          <w:sz w:val="28"/>
          <w:szCs w:val="28"/>
        </w:rPr>
        <w:t>主要会计政策</w:t>
      </w:r>
    </w:p>
    <w:p w14:paraId="5FDC7481" w14:textId="77777777" w:rsidR="00A22657" w:rsidRDefault="00A22657" w:rsidP="00A22657">
      <w:pPr>
        <w:pStyle w:val="NewNewNewNewNewNewNewNewNew"/>
        <w:spacing w:line="400" w:lineRule="exact"/>
        <w:ind w:firstLineChars="200" w:firstLine="560"/>
        <w:rPr>
          <w:rFonts w:eastAsia="仿宋_GB2312"/>
          <w:sz w:val="28"/>
          <w:szCs w:val="28"/>
        </w:rPr>
      </w:pPr>
      <w:r>
        <w:rPr>
          <w:rFonts w:eastAsia="仿宋_GB2312" w:hint="eastAsia"/>
          <w:sz w:val="28"/>
          <w:szCs w:val="28"/>
        </w:rPr>
        <w:t>3.1</w:t>
      </w:r>
      <w:r>
        <w:rPr>
          <w:rFonts w:eastAsia="仿宋_GB2312" w:hint="eastAsia"/>
          <w:sz w:val="28"/>
          <w:szCs w:val="28"/>
        </w:rPr>
        <w:t>本项目财务报表按照中国的会计准则、《基本建设财务规则》（中华人民共和国财政部令第</w:t>
      </w:r>
      <w:r>
        <w:rPr>
          <w:rFonts w:eastAsia="仿宋_GB2312" w:hint="eastAsia"/>
          <w:sz w:val="28"/>
          <w:szCs w:val="28"/>
        </w:rPr>
        <w:t>81</w:t>
      </w:r>
      <w:r>
        <w:rPr>
          <w:rFonts w:eastAsia="仿宋_GB2312" w:hint="eastAsia"/>
          <w:sz w:val="28"/>
          <w:szCs w:val="28"/>
        </w:rPr>
        <w:t>号）的要求编制。</w:t>
      </w:r>
    </w:p>
    <w:p w14:paraId="276E5E3E" w14:textId="77777777" w:rsidR="00A22657" w:rsidRDefault="00A22657" w:rsidP="00A22657">
      <w:pPr>
        <w:pStyle w:val="NewNewNewNewNew"/>
        <w:spacing w:line="400" w:lineRule="exact"/>
        <w:ind w:firstLineChars="200" w:firstLine="480"/>
        <w:rPr>
          <w:rFonts w:eastAsia="仿宋_GB2312"/>
        </w:rPr>
      </w:pPr>
    </w:p>
    <w:p w14:paraId="50224125" w14:textId="77777777" w:rsidR="00A22657" w:rsidRDefault="00A22657" w:rsidP="00A22657">
      <w:pPr>
        <w:pStyle w:val="NewNewNewNewNewNewNewNewNew"/>
        <w:snapToGrid w:val="0"/>
        <w:spacing w:line="400" w:lineRule="exact"/>
        <w:ind w:firstLineChars="200" w:firstLine="560"/>
        <w:rPr>
          <w:rFonts w:eastAsia="仿宋_GB2312"/>
          <w:sz w:val="28"/>
          <w:szCs w:val="28"/>
        </w:rPr>
      </w:pPr>
      <w:r>
        <w:rPr>
          <w:rFonts w:eastAsia="仿宋_GB2312" w:hint="eastAsia"/>
          <w:sz w:val="28"/>
          <w:szCs w:val="28"/>
        </w:rPr>
        <w:t>3.2</w:t>
      </w:r>
      <w:r>
        <w:rPr>
          <w:rFonts w:eastAsia="仿宋_GB2312" w:hint="eastAsia"/>
          <w:sz w:val="28"/>
          <w:szCs w:val="28"/>
        </w:rPr>
        <w:t>本项目会计核算年度采用公历年制，即公历每年</w:t>
      </w:r>
      <w:r>
        <w:rPr>
          <w:rFonts w:eastAsia="仿宋_GB2312" w:hint="eastAsia"/>
          <w:sz w:val="28"/>
          <w:szCs w:val="28"/>
        </w:rPr>
        <w:t>1</w:t>
      </w:r>
      <w:r>
        <w:rPr>
          <w:rFonts w:eastAsia="仿宋_GB2312" w:hint="eastAsia"/>
          <w:sz w:val="28"/>
          <w:szCs w:val="28"/>
        </w:rPr>
        <w:t>月</w:t>
      </w:r>
      <w:r>
        <w:rPr>
          <w:rFonts w:eastAsia="仿宋_GB2312" w:hint="eastAsia"/>
          <w:sz w:val="28"/>
          <w:szCs w:val="28"/>
        </w:rPr>
        <w:t>1</w:t>
      </w:r>
      <w:r>
        <w:rPr>
          <w:rFonts w:eastAsia="仿宋_GB2312" w:hint="eastAsia"/>
          <w:sz w:val="28"/>
          <w:szCs w:val="28"/>
        </w:rPr>
        <w:t>日至</w:t>
      </w:r>
      <w:r>
        <w:rPr>
          <w:rFonts w:eastAsia="仿宋_GB2312" w:hint="eastAsia"/>
          <w:sz w:val="28"/>
          <w:szCs w:val="28"/>
        </w:rPr>
        <w:t>12</w:t>
      </w:r>
      <w:r>
        <w:rPr>
          <w:rFonts w:eastAsia="仿宋_GB2312" w:hint="eastAsia"/>
          <w:sz w:val="28"/>
          <w:szCs w:val="28"/>
        </w:rPr>
        <w:t>月</w:t>
      </w:r>
      <w:r>
        <w:rPr>
          <w:rFonts w:eastAsia="仿宋_GB2312" w:hint="eastAsia"/>
          <w:sz w:val="28"/>
          <w:szCs w:val="28"/>
        </w:rPr>
        <w:t>31</w:t>
      </w:r>
      <w:r>
        <w:rPr>
          <w:rFonts w:eastAsia="仿宋_GB2312" w:hint="eastAsia"/>
          <w:sz w:val="28"/>
          <w:szCs w:val="28"/>
        </w:rPr>
        <w:t>日。会计核算涵盖了从贷款协议生效日至</w:t>
      </w:r>
      <w:r>
        <w:rPr>
          <w:rFonts w:eastAsia="仿宋_GB2312" w:hint="eastAsia"/>
          <w:sz w:val="28"/>
          <w:szCs w:val="28"/>
        </w:rPr>
        <w:t>2021</w:t>
      </w:r>
      <w:r>
        <w:rPr>
          <w:rFonts w:eastAsia="仿宋_GB2312" w:hint="eastAsia"/>
          <w:sz w:val="28"/>
          <w:szCs w:val="28"/>
        </w:rPr>
        <w:t>年</w:t>
      </w:r>
      <w:r>
        <w:rPr>
          <w:rFonts w:eastAsia="仿宋_GB2312" w:hint="eastAsia"/>
          <w:sz w:val="28"/>
          <w:szCs w:val="28"/>
        </w:rPr>
        <w:t>12</w:t>
      </w:r>
      <w:r>
        <w:rPr>
          <w:rFonts w:eastAsia="仿宋_GB2312" w:hint="eastAsia"/>
          <w:sz w:val="28"/>
          <w:szCs w:val="28"/>
        </w:rPr>
        <w:t>月</w:t>
      </w:r>
      <w:r>
        <w:rPr>
          <w:rFonts w:eastAsia="仿宋_GB2312" w:hint="eastAsia"/>
          <w:sz w:val="28"/>
          <w:szCs w:val="28"/>
        </w:rPr>
        <w:t>31</w:t>
      </w:r>
      <w:r>
        <w:rPr>
          <w:rFonts w:eastAsia="仿宋_GB2312" w:hint="eastAsia"/>
          <w:sz w:val="28"/>
          <w:szCs w:val="28"/>
        </w:rPr>
        <w:t>日所发生的费用。有关费用可追溯回补期为</w:t>
      </w:r>
      <w:r>
        <w:rPr>
          <w:rFonts w:eastAsia="仿宋_GB2312" w:hint="eastAsia"/>
          <w:sz w:val="28"/>
          <w:szCs w:val="28"/>
        </w:rPr>
        <w:t>2012</w:t>
      </w:r>
      <w:r>
        <w:rPr>
          <w:rFonts w:eastAsia="仿宋_GB2312" w:hint="eastAsia"/>
          <w:sz w:val="28"/>
          <w:szCs w:val="28"/>
        </w:rPr>
        <w:t>年</w:t>
      </w:r>
      <w:r>
        <w:rPr>
          <w:rFonts w:eastAsia="仿宋_GB2312" w:hint="eastAsia"/>
          <w:sz w:val="28"/>
          <w:szCs w:val="28"/>
        </w:rPr>
        <w:t>1</w:t>
      </w:r>
      <w:r>
        <w:rPr>
          <w:rFonts w:eastAsia="仿宋_GB2312" w:hint="eastAsia"/>
          <w:sz w:val="28"/>
          <w:szCs w:val="28"/>
        </w:rPr>
        <w:t>月</w:t>
      </w:r>
      <w:r>
        <w:rPr>
          <w:rFonts w:eastAsia="仿宋_GB2312" w:hint="eastAsia"/>
          <w:sz w:val="28"/>
          <w:szCs w:val="28"/>
        </w:rPr>
        <w:t>1</w:t>
      </w:r>
      <w:r>
        <w:rPr>
          <w:rFonts w:eastAsia="仿宋_GB2312" w:hint="eastAsia"/>
          <w:sz w:val="28"/>
          <w:szCs w:val="28"/>
        </w:rPr>
        <w:t>日至贷款协议生效日。</w:t>
      </w:r>
    </w:p>
    <w:p w14:paraId="4D2A135D" w14:textId="77777777" w:rsidR="00A22657" w:rsidRDefault="00A22657" w:rsidP="00A22657">
      <w:pPr>
        <w:pStyle w:val="NewNewNewNewNewNewNewNewNew"/>
        <w:spacing w:line="400" w:lineRule="exact"/>
        <w:ind w:firstLineChars="200" w:firstLine="560"/>
        <w:rPr>
          <w:rFonts w:eastAsia="仿宋_GB2312"/>
          <w:sz w:val="28"/>
          <w:szCs w:val="28"/>
        </w:rPr>
      </w:pPr>
    </w:p>
    <w:p w14:paraId="6235B857" w14:textId="77777777" w:rsidR="00A22657" w:rsidRDefault="00A22657" w:rsidP="00A22657">
      <w:pPr>
        <w:pStyle w:val="NewNewNewNewNewNewNewNewNew"/>
        <w:spacing w:line="400" w:lineRule="exact"/>
        <w:ind w:firstLineChars="200" w:firstLine="560"/>
        <w:rPr>
          <w:rFonts w:eastAsia="仿宋_GB2312"/>
          <w:sz w:val="28"/>
          <w:szCs w:val="28"/>
        </w:rPr>
      </w:pPr>
      <w:r>
        <w:rPr>
          <w:rFonts w:eastAsia="仿宋_GB2312" w:hint="eastAsia"/>
          <w:sz w:val="28"/>
          <w:szCs w:val="28"/>
        </w:rPr>
        <w:t>3.3</w:t>
      </w:r>
      <w:r>
        <w:rPr>
          <w:rFonts w:eastAsia="仿宋_GB2312" w:hint="eastAsia"/>
          <w:sz w:val="28"/>
          <w:szCs w:val="28"/>
        </w:rPr>
        <w:t>本项目会计核算以“权责发生制”作为记账原则，采用借贷复式记账法记账，人民币为记账本位币。</w:t>
      </w:r>
    </w:p>
    <w:p w14:paraId="41EDCE7A" w14:textId="77777777" w:rsidR="00A22657" w:rsidRDefault="00A22657" w:rsidP="00A22657">
      <w:pPr>
        <w:pStyle w:val="NewNewNewNewNewNewNewNewNew"/>
        <w:spacing w:line="400" w:lineRule="exact"/>
        <w:ind w:firstLineChars="200" w:firstLine="560"/>
        <w:rPr>
          <w:rFonts w:eastAsia="仿宋_GB2312"/>
          <w:sz w:val="28"/>
          <w:szCs w:val="28"/>
        </w:rPr>
      </w:pPr>
    </w:p>
    <w:p w14:paraId="5B16F53C" w14:textId="77777777" w:rsidR="00A22657" w:rsidRDefault="00A22657" w:rsidP="00A22657">
      <w:pPr>
        <w:pStyle w:val="NewNewNewNewNewNewNewNewNew"/>
        <w:spacing w:line="400" w:lineRule="exact"/>
        <w:ind w:firstLineChars="200" w:firstLine="560"/>
        <w:rPr>
          <w:rFonts w:eastAsia="仿宋_GB2312"/>
          <w:sz w:val="28"/>
          <w:szCs w:val="28"/>
        </w:rPr>
      </w:pPr>
      <w:r>
        <w:rPr>
          <w:rFonts w:eastAsia="仿宋_GB2312" w:hint="eastAsia"/>
          <w:sz w:val="28"/>
          <w:szCs w:val="28"/>
        </w:rPr>
        <w:lastRenderedPageBreak/>
        <w:t>4</w:t>
      </w:r>
      <w:r>
        <w:rPr>
          <w:rFonts w:eastAsia="仿宋_GB2312" w:hint="eastAsia"/>
          <w:sz w:val="28"/>
          <w:szCs w:val="28"/>
        </w:rPr>
        <w:t>．报表项目说明</w:t>
      </w:r>
    </w:p>
    <w:p w14:paraId="1ACAF39D" w14:textId="77777777" w:rsidR="00A22657" w:rsidRDefault="00A22657" w:rsidP="00A22657">
      <w:pPr>
        <w:pStyle w:val="NewNewNewNewNewNewNewNewNew"/>
        <w:spacing w:line="400" w:lineRule="exact"/>
        <w:ind w:firstLineChars="200" w:firstLine="560"/>
        <w:rPr>
          <w:rFonts w:eastAsia="仿宋_GB2312"/>
          <w:sz w:val="28"/>
          <w:szCs w:val="28"/>
        </w:rPr>
      </w:pPr>
      <w:r>
        <w:rPr>
          <w:rFonts w:eastAsia="仿宋_GB2312" w:hint="eastAsia"/>
          <w:sz w:val="28"/>
          <w:szCs w:val="28"/>
        </w:rPr>
        <w:t>4.1</w:t>
      </w:r>
      <w:r>
        <w:rPr>
          <w:rFonts w:eastAsia="仿宋_GB2312" w:hint="eastAsia"/>
          <w:sz w:val="28"/>
          <w:szCs w:val="28"/>
        </w:rPr>
        <w:t>项目支出</w:t>
      </w:r>
    </w:p>
    <w:p w14:paraId="76F08854" w14:textId="77777777" w:rsidR="00A22657" w:rsidRDefault="00A22657" w:rsidP="00A22657">
      <w:pPr>
        <w:pStyle w:val="NewNewNewNewNewNewNewNewNew"/>
        <w:spacing w:line="400" w:lineRule="exact"/>
        <w:ind w:firstLineChars="200" w:firstLine="560"/>
        <w:rPr>
          <w:rFonts w:eastAsia="仿宋_GB2312"/>
          <w:sz w:val="28"/>
          <w:szCs w:val="28"/>
        </w:rPr>
      </w:pPr>
      <w:r>
        <w:rPr>
          <w:rFonts w:eastAsia="仿宋_GB2312" w:hint="eastAsia"/>
          <w:sz w:val="28"/>
          <w:szCs w:val="28"/>
        </w:rPr>
        <w:t>截至</w:t>
      </w:r>
      <w:r>
        <w:rPr>
          <w:rFonts w:eastAsia="仿宋_GB2312" w:hint="eastAsia"/>
          <w:sz w:val="28"/>
          <w:szCs w:val="28"/>
        </w:rPr>
        <w:t>2021</w:t>
      </w:r>
      <w:r>
        <w:rPr>
          <w:rFonts w:eastAsia="仿宋_GB2312" w:hint="eastAsia"/>
          <w:sz w:val="28"/>
          <w:szCs w:val="28"/>
        </w:rPr>
        <w:t>年</w:t>
      </w:r>
      <w:r>
        <w:rPr>
          <w:rFonts w:eastAsia="仿宋_GB2312" w:hint="eastAsia"/>
          <w:sz w:val="28"/>
          <w:szCs w:val="28"/>
        </w:rPr>
        <w:t>12</w:t>
      </w:r>
      <w:r>
        <w:rPr>
          <w:rFonts w:eastAsia="仿宋_GB2312" w:hint="eastAsia"/>
          <w:sz w:val="28"/>
          <w:szCs w:val="28"/>
        </w:rPr>
        <w:t>月</w:t>
      </w:r>
      <w:r>
        <w:rPr>
          <w:rFonts w:eastAsia="仿宋_GB2312" w:hint="eastAsia"/>
          <w:sz w:val="28"/>
          <w:szCs w:val="28"/>
        </w:rPr>
        <w:t>31</w:t>
      </w:r>
      <w:r>
        <w:rPr>
          <w:rFonts w:eastAsia="仿宋_GB2312" w:hint="eastAsia"/>
          <w:sz w:val="28"/>
          <w:szCs w:val="28"/>
        </w:rPr>
        <w:t>日，项目累计支出人民币</w:t>
      </w:r>
      <w:r>
        <w:rPr>
          <w:rFonts w:eastAsia="仿宋_GB2312" w:hint="eastAsia"/>
          <w:sz w:val="28"/>
          <w:szCs w:val="28"/>
        </w:rPr>
        <w:t>125,123,044.68</w:t>
      </w:r>
      <w:r>
        <w:rPr>
          <w:rFonts w:eastAsia="仿宋_GB2312" w:hint="eastAsia"/>
          <w:sz w:val="28"/>
          <w:szCs w:val="28"/>
        </w:rPr>
        <w:t>元，均用于住院综合楼项目建设。</w:t>
      </w:r>
    </w:p>
    <w:p w14:paraId="04AAE47F" w14:textId="77777777" w:rsidR="00A22657" w:rsidRDefault="00A22657" w:rsidP="00A22657">
      <w:pPr>
        <w:pStyle w:val="NewNewNewNewNewNewNewNewNew"/>
        <w:spacing w:line="400" w:lineRule="exact"/>
        <w:ind w:firstLineChars="200" w:firstLine="560"/>
        <w:rPr>
          <w:rFonts w:eastAsia="仿宋_GB2312"/>
          <w:sz w:val="28"/>
          <w:szCs w:val="28"/>
        </w:rPr>
      </w:pPr>
    </w:p>
    <w:p w14:paraId="2B0C97DB" w14:textId="77777777" w:rsidR="00A22657" w:rsidRDefault="00A22657" w:rsidP="00A22657">
      <w:pPr>
        <w:pStyle w:val="NewNewNewNewNewNewNewNewNew"/>
        <w:spacing w:line="400" w:lineRule="exact"/>
        <w:ind w:firstLineChars="200" w:firstLine="560"/>
        <w:rPr>
          <w:rFonts w:eastAsia="仿宋_GB2312"/>
          <w:sz w:val="28"/>
          <w:szCs w:val="28"/>
        </w:rPr>
      </w:pPr>
      <w:r>
        <w:rPr>
          <w:rFonts w:eastAsia="仿宋_GB2312" w:hint="eastAsia"/>
          <w:sz w:val="28"/>
          <w:szCs w:val="28"/>
        </w:rPr>
        <w:t>4.2</w:t>
      </w:r>
      <w:r>
        <w:rPr>
          <w:rFonts w:eastAsia="仿宋_GB2312" w:hint="eastAsia"/>
          <w:sz w:val="28"/>
          <w:szCs w:val="28"/>
        </w:rPr>
        <w:t>项目拨款</w:t>
      </w:r>
    </w:p>
    <w:p w14:paraId="1D2A7D7C" w14:textId="77777777" w:rsidR="00A22657" w:rsidRDefault="00A22657" w:rsidP="00A22657">
      <w:pPr>
        <w:pStyle w:val="NewNewNewNewNewNewNewNewNew"/>
        <w:spacing w:line="400" w:lineRule="exact"/>
        <w:ind w:firstLineChars="200" w:firstLine="560"/>
        <w:rPr>
          <w:rFonts w:eastAsia="仿宋_GB2312"/>
          <w:sz w:val="28"/>
          <w:szCs w:val="28"/>
        </w:rPr>
      </w:pPr>
      <w:r>
        <w:rPr>
          <w:rFonts w:eastAsia="仿宋_GB2312" w:hint="eastAsia"/>
          <w:sz w:val="28"/>
          <w:szCs w:val="28"/>
        </w:rPr>
        <w:t>截至</w:t>
      </w:r>
      <w:r>
        <w:rPr>
          <w:rFonts w:eastAsia="仿宋_GB2312" w:hint="eastAsia"/>
          <w:sz w:val="28"/>
          <w:szCs w:val="28"/>
        </w:rPr>
        <w:t>2021</w:t>
      </w:r>
      <w:r>
        <w:rPr>
          <w:rFonts w:eastAsia="仿宋_GB2312" w:hint="eastAsia"/>
          <w:sz w:val="28"/>
          <w:szCs w:val="28"/>
        </w:rPr>
        <w:t>年</w:t>
      </w:r>
      <w:r>
        <w:rPr>
          <w:rFonts w:eastAsia="仿宋_GB2312" w:hint="eastAsia"/>
          <w:sz w:val="28"/>
          <w:szCs w:val="28"/>
        </w:rPr>
        <w:t>12</w:t>
      </w:r>
      <w:r>
        <w:rPr>
          <w:rFonts w:eastAsia="仿宋_GB2312" w:hint="eastAsia"/>
          <w:sz w:val="28"/>
          <w:szCs w:val="28"/>
        </w:rPr>
        <w:t>月</w:t>
      </w:r>
      <w:r>
        <w:rPr>
          <w:rFonts w:eastAsia="仿宋_GB2312" w:hint="eastAsia"/>
          <w:sz w:val="28"/>
          <w:szCs w:val="28"/>
        </w:rPr>
        <w:t>31</w:t>
      </w:r>
      <w:r>
        <w:rPr>
          <w:rFonts w:eastAsia="仿宋_GB2312" w:hint="eastAsia"/>
          <w:sz w:val="28"/>
          <w:szCs w:val="28"/>
        </w:rPr>
        <w:t>日，项目累计拨款人民币</w:t>
      </w:r>
      <w:r>
        <w:rPr>
          <w:rFonts w:eastAsia="仿宋_GB2312" w:hint="eastAsia"/>
          <w:sz w:val="28"/>
          <w:szCs w:val="28"/>
        </w:rPr>
        <w:t>0</w:t>
      </w:r>
      <w:r>
        <w:rPr>
          <w:rFonts w:eastAsia="仿宋_GB2312" w:hint="eastAsia"/>
          <w:sz w:val="28"/>
          <w:szCs w:val="28"/>
        </w:rPr>
        <w:t>元，占投入资金总计划的</w:t>
      </w:r>
      <w:r>
        <w:rPr>
          <w:rFonts w:eastAsia="仿宋_GB2312" w:hint="eastAsia"/>
          <w:sz w:val="28"/>
          <w:szCs w:val="28"/>
        </w:rPr>
        <w:t>0%</w:t>
      </w:r>
      <w:r>
        <w:rPr>
          <w:rFonts w:eastAsia="仿宋_GB2312" w:hint="eastAsia"/>
          <w:sz w:val="28"/>
          <w:szCs w:val="28"/>
        </w:rPr>
        <w:t>。</w:t>
      </w:r>
    </w:p>
    <w:p w14:paraId="021CB81F" w14:textId="77777777" w:rsidR="00A22657" w:rsidRDefault="00A22657" w:rsidP="00A22657">
      <w:pPr>
        <w:pStyle w:val="NewNewNewNewNewNewNewNewNew"/>
        <w:spacing w:line="400" w:lineRule="exact"/>
        <w:ind w:firstLineChars="200" w:firstLine="560"/>
        <w:rPr>
          <w:rFonts w:eastAsia="仿宋_GB2312"/>
          <w:sz w:val="28"/>
          <w:szCs w:val="28"/>
        </w:rPr>
      </w:pPr>
    </w:p>
    <w:p w14:paraId="22D027F9" w14:textId="77777777" w:rsidR="00A22657" w:rsidRDefault="00A22657" w:rsidP="00A22657">
      <w:pPr>
        <w:pStyle w:val="NewNewNewNewNewNewNewNewNew"/>
        <w:spacing w:line="400" w:lineRule="exact"/>
        <w:ind w:firstLineChars="200" w:firstLine="560"/>
        <w:rPr>
          <w:rFonts w:eastAsia="仿宋_GB2312"/>
          <w:sz w:val="28"/>
          <w:szCs w:val="28"/>
        </w:rPr>
      </w:pPr>
      <w:r>
        <w:rPr>
          <w:rFonts w:eastAsia="仿宋_GB2312" w:hint="eastAsia"/>
          <w:sz w:val="28"/>
          <w:szCs w:val="28"/>
        </w:rPr>
        <w:t>4.3</w:t>
      </w:r>
      <w:r>
        <w:rPr>
          <w:rFonts w:eastAsia="仿宋_GB2312" w:hint="eastAsia"/>
          <w:sz w:val="28"/>
          <w:szCs w:val="28"/>
        </w:rPr>
        <w:t>项目借款</w:t>
      </w:r>
    </w:p>
    <w:p w14:paraId="269A4378" w14:textId="77777777" w:rsidR="00A22657" w:rsidRDefault="00A22657" w:rsidP="00A22657">
      <w:pPr>
        <w:pStyle w:val="NewNewNewNewNewNewNewNewNew"/>
        <w:spacing w:line="400" w:lineRule="exact"/>
        <w:ind w:firstLineChars="200" w:firstLine="560"/>
        <w:rPr>
          <w:rFonts w:eastAsia="仿宋_GB2312"/>
        </w:rPr>
      </w:pPr>
      <w:r>
        <w:rPr>
          <w:rFonts w:eastAsia="仿宋_GB2312" w:hint="eastAsia"/>
          <w:sz w:val="28"/>
          <w:szCs w:val="28"/>
        </w:rPr>
        <w:t>截至</w:t>
      </w:r>
      <w:r>
        <w:rPr>
          <w:rFonts w:eastAsia="仿宋_GB2312" w:hint="eastAsia"/>
          <w:sz w:val="28"/>
          <w:szCs w:val="28"/>
        </w:rPr>
        <w:t>2021</w:t>
      </w:r>
      <w:r>
        <w:rPr>
          <w:rFonts w:eastAsia="仿宋_GB2312" w:hint="eastAsia"/>
          <w:sz w:val="28"/>
          <w:szCs w:val="28"/>
        </w:rPr>
        <w:t>年</w:t>
      </w:r>
      <w:r>
        <w:rPr>
          <w:rFonts w:eastAsia="仿宋_GB2312" w:hint="eastAsia"/>
          <w:sz w:val="28"/>
          <w:szCs w:val="28"/>
        </w:rPr>
        <w:t>12</w:t>
      </w:r>
      <w:r>
        <w:rPr>
          <w:rFonts w:eastAsia="仿宋_GB2312" w:hint="eastAsia"/>
          <w:sz w:val="28"/>
          <w:szCs w:val="28"/>
        </w:rPr>
        <w:t>月</w:t>
      </w:r>
      <w:r>
        <w:rPr>
          <w:rFonts w:eastAsia="仿宋_GB2312" w:hint="eastAsia"/>
          <w:sz w:val="28"/>
          <w:szCs w:val="28"/>
        </w:rPr>
        <w:t>31</w:t>
      </w:r>
      <w:r>
        <w:rPr>
          <w:rFonts w:eastAsia="仿宋_GB2312" w:hint="eastAsia"/>
          <w:sz w:val="28"/>
          <w:szCs w:val="28"/>
        </w:rPr>
        <w:t>日，项目累计借款人民币</w:t>
      </w:r>
      <w:r>
        <w:rPr>
          <w:rFonts w:eastAsia="仿宋_GB2312" w:hint="eastAsia"/>
          <w:sz w:val="28"/>
          <w:szCs w:val="28"/>
        </w:rPr>
        <w:t>123,921,735.73</w:t>
      </w:r>
      <w:r>
        <w:rPr>
          <w:rFonts w:eastAsia="仿宋_GB2312" w:hint="eastAsia"/>
          <w:sz w:val="28"/>
          <w:szCs w:val="28"/>
        </w:rPr>
        <w:t>元，占投入资金总计划的</w:t>
      </w:r>
      <w:r>
        <w:rPr>
          <w:rFonts w:eastAsia="仿宋_GB2312" w:hint="eastAsia"/>
          <w:sz w:val="28"/>
          <w:szCs w:val="28"/>
        </w:rPr>
        <w:t>62.29%</w:t>
      </w:r>
      <w:r>
        <w:rPr>
          <w:rFonts w:eastAsia="仿宋_GB2312" w:hint="eastAsia"/>
          <w:sz w:val="28"/>
          <w:szCs w:val="28"/>
        </w:rPr>
        <w:t>。</w:t>
      </w:r>
    </w:p>
    <w:p w14:paraId="071B0C11" w14:textId="77777777" w:rsidR="00A22657" w:rsidRDefault="00A22657" w:rsidP="00A22657">
      <w:pPr>
        <w:pStyle w:val="NewNewNew"/>
        <w:spacing w:line="400" w:lineRule="exact"/>
        <w:ind w:firstLineChars="200" w:firstLine="360"/>
        <w:jc w:val="both"/>
        <w:rPr>
          <w:rFonts w:eastAsia="仿宋_GB2312"/>
        </w:rPr>
      </w:pPr>
    </w:p>
    <w:p w14:paraId="33AAA7DE" w14:textId="77777777" w:rsidR="00A22657" w:rsidRDefault="00A22657" w:rsidP="00A22657">
      <w:pPr>
        <w:pStyle w:val="NewNewNewNewNewNewNewNewNew"/>
        <w:spacing w:line="400" w:lineRule="exact"/>
        <w:ind w:firstLineChars="200" w:firstLine="560"/>
        <w:rPr>
          <w:rFonts w:eastAsia="仿宋_GB2312"/>
          <w:sz w:val="28"/>
          <w:szCs w:val="28"/>
        </w:rPr>
      </w:pPr>
      <w:r>
        <w:rPr>
          <w:rFonts w:eastAsia="仿宋_GB2312" w:hint="eastAsia"/>
          <w:sz w:val="28"/>
          <w:szCs w:val="28"/>
        </w:rPr>
        <w:t>4.4</w:t>
      </w:r>
      <w:r>
        <w:rPr>
          <w:rFonts w:eastAsia="仿宋_GB2312" w:hint="eastAsia"/>
          <w:sz w:val="28"/>
          <w:szCs w:val="28"/>
        </w:rPr>
        <w:t>预付及应收款</w:t>
      </w:r>
    </w:p>
    <w:p w14:paraId="34F6B243" w14:textId="77777777" w:rsidR="00A22657" w:rsidRDefault="00A22657" w:rsidP="00A22657">
      <w:pPr>
        <w:pStyle w:val="NewNewNewNewNewNewNewNewNew"/>
        <w:spacing w:line="400" w:lineRule="exact"/>
        <w:ind w:firstLineChars="200" w:firstLine="560"/>
        <w:rPr>
          <w:rFonts w:eastAsia="仿宋_GB2312"/>
          <w:sz w:val="28"/>
          <w:szCs w:val="28"/>
        </w:rPr>
      </w:pPr>
      <w:r>
        <w:rPr>
          <w:rFonts w:eastAsia="仿宋_GB2312" w:hint="eastAsia"/>
          <w:sz w:val="28"/>
          <w:szCs w:val="28"/>
        </w:rPr>
        <w:t>截至</w:t>
      </w:r>
      <w:r>
        <w:rPr>
          <w:rFonts w:eastAsia="仿宋_GB2312" w:hint="eastAsia"/>
          <w:sz w:val="28"/>
          <w:szCs w:val="28"/>
        </w:rPr>
        <w:t>2021</w:t>
      </w:r>
      <w:r>
        <w:rPr>
          <w:rFonts w:eastAsia="仿宋_GB2312" w:hint="eastAsia"/>
          <w:sz w:val="28"/>
          <w:szCs w:val="28"/>
        </w:rPr>
        <w:t>年</w:t>
      </w:r>
      <w:r>
        <w:rPr>
          <w:rFonts w:eastAsia="仿宋_GB2312" w:hint="eastAsia"/>
          <w:sz w:val="28"/>
          <w:szCs w:val="28"/>
        </w:rPr>
        <w:t>12</w:t>
      </w:r>
      <w:r>
        <w:rPr>
          <w:rFonts w:eastAsia="仿宋_GB2312" w:hint="eastAsia"/>
          <w:sz w:val="28"/>
          <w:szCs w:val="28"/>
        </w:rPr>
        <w:t>月</w:t>
      </w:r>
      <w:r>
        <w:rPr>
          <w:rFonts w:eastAsia="仿宋_GB2312" w:hint="eastAsia"/>
          <w:sz w:val="28"/>
          <w:szCs w:val="28"/>
        </w:rPr>
        <w:t>31</w:t>
      </w:r>
      <w:r>
        <w:rPr>
          <w:rFonts w:eastAsia="仿宋_GB2312" w:hint="eastAsia"/>
          <w:sz w:val="28"/>
          <w:szCs w:val="28"/>
        </w:rPr>
        <w:t>日，预付及应收款余额为人民币</w:t>
      </w:r>
      <w:r>
        <w:rPr>
          <w:rFonts w:eastAsia="仿宋_GB2312" w:hint="eastAsia"/>
          <w:sz w:val="28"/>
          <w:szCs w:val="28"/>
        </w:rPr>
        <w:t>307,966.29</w:t>
      </w:r>
      <w:r>
        <w:rPr>
          <w:rFonts w:eastAsia="仿宋_GB2312" w:hint="eastAsia"/>
          <w:sz w:val="28"/>
          <w:szCs w:val="28"/>
        </w:rPr>
        <w:t>元。</w:t>
      </w:r>
    </w:p>
    <w:p w14:paraId="77217A2C" w14:textId="77777777" w:rsidR="00A22657" w:rsidRDefault="00A22657" w:rsidP="00A22657">
      <w:pPr>
        <w:pStyle w:val="NewNewNewNewNewNewNewNewNew"/>
        <w:spacing w:line="400" w:lineRule="exact"/>
        <w:ind w:firstLineChars="200" w:firstLine="560"/>
        <w:rPr>
          <w:rFonts w:eastAsia="仿宋_GB2312"/>
          <w:sz w:val="28"/>
          <w:szCs w:val="28"/>
        </w:rPr>
      </w:pPr>
    </w:p>
    <w:p w14:paraId="5A58CEE9" w14:textId="77777777" w:rsidR="00A22657" w:rsidRDefault="00A22657" w:rsidP="00A22657">
      <w:pPr>
        <w:pStyle w:val="NewNewNewNewNewNewNewNewNew"/>
        <w:spacing w:line="400" w:lineRule="exact"/>
        <w:ind w:firstLineChars="200" w:firstLine="560"/>
        <w:rPr>
          <w:rFonts w:eastAsia="仿宋_GB2312"/>
          <w:sz w:val="28"/>
          <w:szCs w:val="28"/>
        </w:rPr>
      </w:pPr>
      <w:r>
        <w:rPr>
          <w:rFonts w:eastAsia="仿宋_GB2312" w:hint="eastAsia"/>
          <w:sz w:val="28"/>
          <w:szCs w:val="28"/>
        </w:rPr>
        <w:t>4.6</w:t>
      </w:r>
      <w:r>
        <w:rPr>
          <w:rFonts w:eastAsia="仿宋_GB2312" w:hint="eastAsia"/>
          <w:sz w:val="28"/>
          <w:szCs w:val="28"/>
        </w:rPr>
        <w:t>应付款</w:t>
      </w:r>
    </w:p>
    <w:p w14:paraId="1C06B443" w14:textId="77777777" w:rsidR="00A22657" w:rsidRDefault="00A22657" w:rsidP="00A22657">
      <w:pPr>
        <w:pStyle w:val="NewNewNewNewNewNewNewNewNew"/>
        <w:spacing w:line="400" w:lineRule="exact"/>
        <w:ind w:firstLineChars="200" w:firstLine="560"/>
        <w:rPr>
          <w:rFonts w:eastAsia="仿宋_GB2312"/>
          <w:sz w:val="28"/>
          <w:szCs w:val="28"/>
        </w:rPr>
      </w:pPr>
      <w:r>
        <w:rPr>
          <w:rFonts w:eastAsia="仿宋_GB2312" w:hint="eastAsia"/>
          <w:sz w:val="28"/>
          <w:szCs w:val="28"/>
        </w:rPr>
        <w:t>截至</w:t>
      </w:r>
      <w:r>
        <w:rPr>
          <w:rFonts w:eastAsia="仿宋_GB2312" w:hint="eastAsia"/>
          <w:sz w:val="28"/>
          <w:szCs w:val="28"/>
        </w:rPr>
        <w:t>2021</w:t>
      </w:r>
      <w:r>
        <w:rPr>
          <w:rFonts w:eastAsia="仿宋_GB2312" w:hint="eastAsia"/>
          <w:sz w:val="28"/>
          <w:szCs w:val="28"/>
        </w:rPr>
        <w:t>年</w:t>
      </w:r>
      <w:r>
        <w:rPr>
          <w:rFonts w:eastAsia="仿宋_GB2312" w:hint="eastAsia"/>
          <w:sz w:val="28"/>
          <w:szCs w:val="28"/>
        </w:rPr>
        <w:t>12</w:t>
      </w:r>
      <w:r>
        <w:rPr>
          <w:rFonts w:eastAsia="仿宋_GB2312" w:hint="eastAsia"/>
          <w:sz w:val="28"/>
          <w:szCs w:val="28"/>
        </w:rPr>
        <w:t>月</w:t>
      </w:r>
      <w:r>
        <w:rPr>
          <w:rFonts w:eastAsia="仿宋_GB2312" w:hint="eastAsia"/>
          <w:sz w:val="28"/>
          <w:szCs w:val="28"/>
        </w:rPr>
        <w:t>31</w:t>
      </w:r>
      <w:r>
        <w:rPr>
          <w:rFonts w:eastAsia="仿宋_GB2312" w:hint="eastAsia"/>
          <w:sz w:val="28"/>
          <w:szCs w:val="28"/>
        </w:rPr>
        <w:t>日，应付款余额为人民币</w:t>
      </w:r>
      <w:r>
        <w:rPr>
          <w:rFonts w:eastAsia="仿宋_GB2312" w:hint="eastAsia"/>
          <w:sz w:val="28"/>
          <w:szCs w:val="28"/>
        </w:rPr>
        <w:t>1,509,275.22</w:t>
      </w:r>
      <w:r>
        <w:rPr>
          <w:rFonts w:eastAsia="仿宋_GB2312" w:hint="eastAsia"/>
          <w:sz w:val="28"/>
          <w:szCs w:val="28"/>
        </w:rPr>
        <w:t>元。</w:t>
      </w:r>
    </w:p>
    <w:p w14:paraId="483E2C3B" w14:textId="77777777" w:rsidR="00A22657" w:rsidRDefault="00A22657" w:rsidP="00A22657">
      <w:pPr>
        <w:pStyle w:val="NewNewNewNewNewNewNewNewNew"/>
        <w:spacing w:line="400" w:lineRule="exact"/>
        <w:ind w:firstLineChars="200" w:firstLine="560"/>
        <w:rPr>
          <w:rFonts w:eastAsia="仿宋_GB2312"/>
          <w:sz w:val="28"/>
          <w:szCs w:val="28"/>
        </w:rPr>
      </w:pPr>
    </w:p>
    <w:p w14:paraId="1433AEA0" w14:textId="77777777" w:rsidR="00A22657" w:rsidRDefault="00A22657" w:rsidP="00A22657">
      <w:pPr>
        <w:pStyle w:val="NewNewNewNewNewNewNewNewNew"/>
        <w:spacing w:line="400" w:lineRule="exact"/>
        <w:ind w:firstLineChars="200" w:firstLine="560"/>
        <w:rPr>
          <w:rFonts w:eastAsia="仿宋_GB2312"/>
          <w:sz w:val="28"/>
          <w:szCs w:val="28"/>
        </w:rPr>
      </w:pPr>
      <w:r>
        <w:rPr>
          <w:rFonts w:eastAsia="仿宋_GB2312" w:hint="eastAsia"/>
          <w:sz w:val="28"/>
          <w:szCs w:val="28"/>
        </w:rPr>
        <w:t>4.7</w:t>
      </w:r>
      <w:r>
        <w:rPr>
          <w:rFonts w:eastAsia="仿宋_GB2312" w:hint="eastAsia"/>
          <w:sz w:val="28"/>
          <w:szCs w:val="28"/>
        </w:rPr>
        <w:t>留成收入</w:t>
      </w:r>
    </w:p>
    <w:p w14:paraId="1DBEE5C7" w14:textId="77777777" w:rsidR="00A22657" w:rsidRDefault="00A22657" w:rsidP="00A22657">
      <w:pPr>
        <w:pStyle w:val="NewNewNewNewNewNewNewNewNew"/>
        <w:spacing w:line="400" w:lineRule="exact"/>
        <w:ind w:firstLineChars="200" w:firstLine="560"/>
        <w:rPr>
          <w:rFonts w:eastAsia="仿宋_GB2312"/>
          <w:sz w:val="28"/>
          <w:szCs w:val="28"/>
        </w:rPr>
      </w:pPr>
      <w:r>
        <w:rPr>
          <w:rFonts w:eastAsia="仿宋_GB2312" w:hint="eastAsia"/>
          <w:sz w:val="28"/>
          <w:szCs w:val="28"/>
        </w:rPr>
        <w:t>截至</w:t>
      </w:r>
      <w:r>
        <w:rPr>
          <w:rFonts w:eastAsia="仿宋_GB2312" w:hint="eastAsia"/>
          <w:sz w:val="28"/>
          <w:szCs w:val="28"/>
        </w:rPr>
        <w:t>2021</w:t>
      </w:r>
      <w:r>
        <w:rPr>
          <w:rFonts w:eastAsia="仿宋_GB2312" w:hint="eastAsia"/>
          <w:sz w:val="28"/>
          <w:szCs w:val="28"/>
        </w:rPr>
        <w:t>年</w:t>
      </w:r>
      <w:r>
        <w:rPr>
          <w:rFonts w:eastAsia="仿宋_GB2312" w:hint="eastAsia"/>
          <w:sz w:val="28"/>
          <w:szCs w:val="28"/>
        </w:rPr>
        <w:t>12</w:t>
      </w:r>
      <w:r>
        <w:rPr>
          <w:rFonts w:eastAsia="仿宋_GB2312" w:hint="eastAsia"/>
          <w:sz w:val="28"/>
          <w:szCs w:val="28"/>
        </w:rPr>
        <w:t>月</w:t>
      </w:r>
      <w:r>
        <w:rPr>
          <w:rFonts w:eastAsia="仿宋_GB2312" w:hint="eastAsia"/>
          <w:sz w:val="28"/>
          <w:szCs w:val="28"/>
        </w:rPr>
        <w:t>31</w:t>
      </w:r>
      <w:r>
        <w:rPr>
          <w:rFonts w:eastAsia="仿宋_GB2312" w:hint="eastAsia"/>
          <w:sz w:val="28"/>
          <w:szCs w:val="28"/>
        </w:rPr>
        <w:t>日，留成收入余额为人民币</w:t>
      </w:r>
      <w:r>
        <w:rPr>
          <w:rFonts w:eastAsia="仿宋_GB2312" w:hint="eastAsia"/>
          <w:sz w:val="28"/>
          <w:szCs w:val="28"/>
        </w:rPr>
        <w:t>0.02</w:t>
      </w:r>
      <w:r>
        <w:rPr>
          <w:rFonts w:eastAsia="仿宋_GB2312" w:hint="eastAsia"/>
          <w:sz w:val="28"/>
          <w:szCs w:val="28"/>
        </w:rPr>
        <w:t>元。</w:t>
      </w:r>
    </w:p>
    <w:p w14:paraId="3F81B8DE" w14:textId="77777777" w:rsidR="00A22657" w:rsidRDefault="00A22657" w:rsidP="00A22657">
      <w:pPr>
        <w:pStyle w:val="NewNewNew"/>
        <w:spacing w:line="400" w:lineRule="exact"/>
        <w:ind w:firstLineChars="200" w:firstLine="360"/>
        <w:jc w:val="both"/>
        <w:rPr>
          <w:rFonts w:eastAsia="仿宋_GB2312"/>
        </w:rPr>
      </w:pPr>
    </w:p>
    <w:p w14:paraId="6E9DF19D" w14:textId="77777777" w:rsidR="00A22657" w:rsidRDefault="00A22657" w:rsidP="00A22657">
      <w:pPr>
        <w:pStyle w:val="NewNewNewNewNewNewNewNewNew"/>
        <w:spacing w:line="400" w:lineRule="exact"/>
        <w:ind w:firstLineChars="200" w:firstLine="560"/>
        <w:rPr>
          <w:rFonts w:eastAsia="仿宋_GB2312"/>
          <w:sz w:val="28"/>
          <w:szCs w:val="28"/>
        </w:rPr>
      </w:pPr>
      <w:r>
        <w:rPr>
          <w:rFonts w:eastAsia="仿宋_GB2312" w:hint="eastAsia"/>
          <w:sz w:val="28"/>
          <w:szCs w:val="28"/>
        </w:rPr>
        <w:t>5</w:t>
      </w:r>
      <w:r>
        <w:rPr>
          <w:rFonts w:eastAsia="仿宋_GB2312" w:hint="eastAsia"/>
          <w:sz w:val="28"/>
          <w:szCs w:val="28"/>
        </w:rPr>
        <w:t>．专用账户使用情况</w:t>
      </w:r>
    </w:p>
    <w:p w14:paraId="3C4B137D" w14:textId="77777777" w:rsidR="00A22657" w:rsidRDefault="00A22657" w:rsidP="00A22657">
      <w:pPr>
        <w:pStyle w:val="NewNewNewNewNewNewNewNewNew"/>
        <w:spacing w:line="400" w:lineRule="exact"/>
        <w:ind w:firstLineChars="200" w:firstLine="560"/>
        <w:rPr>
          <w:rFonts w:eastAsia="仿宋_GB2312"/>
          <w:sz w:val="28"/>
          <w:szCs w:val="28"/>
        </w:rPr>
      </w:pPr>
      <w:r>
        <w:rPr>
          <w:rFonts w:eastAsia="仿宋_GB2312" w:hint="eastAsia"/>
          <w:sz w:val="28"/>
          <w:szCs w:val="28"/>
        </w:rPr>
        <w:t>该项目未开设由省级财政部门管理的贷款指定专用账户。</w:t>
      </w:r>
      <w:r>
        <w:rPr>
          <w:rFonts w:eastAsia="仿宋_GB2312" w:hint="eastAsia"/>
          <w:snapToGrid w:val="0"/>
          <w:kern w:val="0"/>
          <w:sz w:val="28"/>
          <w:szCs w:val="28"/>
        </w:rPr>
        <w:t>根据中国进出口银行出具的提款确认书（</w:t>
      </w:r>
      <w:r>
        <w:rPr>
          <w:rFonts w:eastAsia="仿宋_GB2312" w:hint="eastAsia"/>
          <w:sz w:val="28"/>
          <w:szCs w:val="28"/>
        </w:rPr>
        <w:t>第</w:t>
      </w:r>
      <w:r>
        <w:rPr>
          <w:rFonts w:eastAsia="仿宋_GB2312" w:hint="eastAsia"/>
          <w:sz w:val="28"/>
          <w:szCs w:val="28"/>
        </w:rPr>
        <w:t>84054520220210</w:t>
      </w:r>
      <w:r>
        <w:rPr>
          <w:rFonts w:eastAsia="仿宋_GB2312" w:hint="eastAsia"/>
          <w:sz w:val="28"/>
          <w:szCs w:val="28"/>
        </w:rPr>
        <w:t>号</w:t>
      </w:r>
      <w:r>
        <w:rPr>
          <w:rFonts w:eastAsia="仿宋_GB2312" w:hint="eastAsia"/>
          <w:snapToGrid w:val="0"/>
          <w:kern w:val="0"/>
          <w:sz w:val="28"/>
          <w:szCs w:val="28"/>
        </w:rPr>
        <w:t>），</w:t>
      </w:r>
      <w:r>
        <w:rPr>
          <w:rFonts w:eastAsia="仿宋_GB2312" w:hint="eastAsia"/>
          <w:sz w:val="28"/>
          <w:szCs w:val="28"/>
        </w:rPr>
        <w:t>截至</w:t>
      </w:r>
      <w:r>
        <w:rPr>
          <w:rFonts w:eastAsia="仿宋_GB2312" w:hint="eastAsia"/>
          <w:sz w:val="28"/>
          <w:szCs w:val="28"/>
        </w:rPr>
        <w:t>2021</w:t>
      </w:r>
      <w:r>
        <w:rPr>
          <w:rFonts w:eastAsia="仿宋_GB2312" w:hint="eastAsia"/>
          <w:sz w:val="28"/>
          <w:szCs w:val="28"/>
        </w:rPr>
        <w:t>年</w:t>
      </w:r>
      <w:r>
        <w:rPr>
          <w:rFonts w:eastAsia="仿宋_GB2312" w:hint="eastAsia"/>
          <w:sz w:val="28"/>
          <w:szCs w:val="28"/>
        </w:rPr>
        <w:t>12</w:t>
      </w:r>
      <w:r>
        <w:rPr>
          <w:rFonts w:eastAsia="仿宋_GB2312" w:hint="eastAsia"/>
          <w:sz w:val="28"/>
          <w:szCs w:val="28"/>
        </w:rPr>
        <w:t>月</w:t>
      </w:r>
      <w:r>
        <w:rPr>
          <w:rFonts w:eastAsia="仿宋_GB2312" w:hint="eastAsia"/>
          <w:sz w:val="28"/>
          <w:szCs w:val="28"/>
        </w:rPr>
        <w:t>31</w:t>
      </w:r>
      <w:r>
        <w:rPr>
          <w:rFonts w:eastAsia="仿宋_GB2312" w:hint="eastAsia"/>
          <w:sz w:val="28"/>
          <w:szCs w:val="28"/>
        </w:rPr>
        <w:t>日，该项目累计向欧佩克基金提款</w:t>
      </w:r>
      <w:r>
        <w:rPr>
          <w:rFonts w:eastAsia="仿宋_GB2312" w:hint="eastAsia"/>
          <w:sz w:val="28"/>
          <w:szCs w:val="28"/>
        </w:rPr>
        <w:t>8,902,101.89</w:t>
      </w:r>
      <w:r>
        <w:rPr>
          <w:rFonts w:eastAsia="仿宋_GB2312" w:hint="eastAsia"/>
          <w:sz w:val="28"/>
          <w:szCs w:val="28"/>
        </w:rPr>
        <w:t>美元，按美元人民币汇率</w:t>
      </w:r>
      <w:r>
        <w:rPr>
          <w:rFonts w:eastAsia="仿宋_GB2312" w:hint="eastAsia"/>
          <w:sz w:val="28"/>
          <w:szCs w:val="28"/>
        </w:rPr>
        <w:t>1:6.3757</w:t>
      </w:r>
      <w:r>
        <w:rPr>
          <w:rFonts w:eastAsia="仿宋_GB2312" w:hint="eastAsia"/>
          <w:sz w:val="28"/>
          <w:szCs w:val="28"/>
        </w:rPr>
        <w:t>折合人民币</w:t>
      </w:r>
      <w:r>
        <w:rPr>
          <w:rFonts w:eastAsia="仿宋_GB2312" w:hint="eastAsia"/>
          <w:sz w:val="28"/>
          <w:szCs w:val="28"/>
        </w:rPr>
        <w:t>56,757,131.02</w:t>
      </w:r>
      <w:r>
        <w:rPr>
          <w:rFonts w:eastAsia="仿宋_GB2312" w:hint="eastAsia"/>
          <w:sz w:val="28"/>
          <w:szCs w:val="28"/>
        </w:rPr>
        <w:t>元。</w:t>
      </w:r>
    </w:p>
    <w:p w14:paraId="27377B34" w14:textId="77777777" w:rsidR="00A22657" w:rsidRDefault="00A22657" w:rsidP="00A22657">
      <w:pPr>
        <w:pStyle w:val="NewNewNewNewNewNewNewNewNew"/>
        <w:spacing w:line="400" w:lineRule="exact"/>
        <w:ind w:firstLineChars="200" w:firstLine="560"/>
        <w:rPr>
          <w:rFonts w:eastAsia="仿宋_GB2312"/>
          <w:sz w:val="28"/>
          <w:szCs w:val="28"/>
        </w:rPr>
      </w:pPr>
    </w:p>
    <w:p w14:paraId="167E36BC" w14:textId="77777777" w:rsidR="00A22657" w:rsidRDefault="00A22657" w:rsidP="00A22657">
      <w:pPr>
        <w:pStyle w:val="NewNewNewNewNewNewNewNewNew"/>
        <w:tabs>
          <w:tab w:val="left" w:pos="360"/>
        </w:tabs>
        <w:snapToGrid w:val="0"/>
        <w:spacing w:line="400" w:lineRule="exact"/>
        <w:ind w:firstLineChars="200" w:firstLine="560"/>
        <w:rPr>
          <w:rFonts w:eastAsia="仿宋_GB2312"/>
          <w:sz w:val="28"/>
          <w:szCs w:val="28"/>
        </w:rPr>
      </w:pPr>
      <w:r>
        <w:rPr>
          <w:rFonts w:eastAsia="仿宋_GB2312" w:hint="eastAsia"/>
          <w:sz w:val="28"/>
          <w:szCs w:val="28"/>
        </w:rPr>
        <w:t>6</w:t>
      </w:r>
      <w:r>
        <w:rPr>
          <w:rFonts w:eastAsia="仿宋_GB2312" w:hint="eastAsia"/>
          <w:sz w:val="28"/>
          <w:szCs w:val="28"/>
        </w:rPr>
        <w:t>．汇率采用情况</w:t>
      </w:r>
    </w:p>
    <w:p w14:paraId="030690A9" w14:textId="77777777" w:rsidR="00A22657" w:rsidRDefault="00A22657" w:rsidP="00A22657">
      <w:pPr>
        <w:pStyle w:val="NewNewNewNewNewNewNewNewNew"/>
        <w:tabs>
          <w:tab w:val="left" w:pos="360"/>
        </w:tabs>
        <w:snapToGrid w:val="0"/>
        <w:spacing w:line="400" w:lineRule="exact"/>
        <w:ind w:firstLine="560"/>
        <w:rPr>
          <w:rFonts w:eastAsia="仿宋_GB2312"/>
          <w:sz w:val="28"/>
          <w:szCs w:val="28"/>
        </w:rPr>
      </w:pPr>
      <w:r>
        <w:rPr>
          <w:rFonts w:eastAsia="仿宋_GB2312" w:hint="eastAsia"/>
          <w:sz w:val="28"/>
          <w:szCs w:val="28"/>
        </w:rPr>
        <w:t>按照中国人民银行</w:t>
      </w:r>
      <w:r>
        <w:rPr>
          <w:rFonts w:eastAsia="仿宋_GB2312" w:hint="eastAsia"/>
          <w:sz w:val="28"/>
          <w:szCs w:val="28"/>
        </w:rPr>
        <w:t>2021</w:t>
      </w:r>
      <w:r>
        <w:rPr>
          <w:rFonts w:eastAsia="仿宋_GB2312" w:hint="eastAsia"/>
          <w:sz w:val="28"/>
          <w:szCs w:val="28"/>
        </w:rPr>
        <w:t>年</w:t>
      </w:r>
      <w:r>
        <w:rPr>
          <w:rFonts w:eastAsia="仿宋_GB2312" w:hint="eastAsia"/>
          <w:sz w:val="28"/>
          <w:szCs w:val="28"/>
        </w:rPr>
        <w:t>12</w:t>
      </w:r>
      <w:r>
        <w:rPr>
          <w:rFonts w:eastAsia="仿宋_GB2312" w:hint="eastAsia"/>
          <w:sz w:val="28"/>
          <w:szCs w:val="28"/>
        </w:rPr>
        <w:t>月</w:t>
      </w:r>
      <w:r>
        <w:rPr>
          <w:rFonts w:eastAsia="仿宋_GB2312" w:hint="eastAsia"/>
          <w:sz w:val="28"/>
          <w:szCs w:val="28"/>
        </w:rPr>
        <w:t>31</w:t>
      </w:r>
      <w:r>
        <w:rPr>
          <w:rFonts w:eastAsia="仿宋_GB2312" w:hint="eastAsia"/>
          <w:sz w:val="28"/>
          <w:szCs w:val="28"/>
        </w:rPr>
        <w:t>日美元兑人民币中间价作为本次报表的计算汇率，即</w:t>
      </w:r>
      <w:r>
        <w:rPr>
          <w:rFonts w:eastAsia="仿宋_GB2312" w:hint="eastAsia"/>
          <w:sz w:val="28"/>
          <w:szCs w:val="28"/>
        </w:rPr>
        <w:t>1</w:t>
      </w:r>
      <w:r>
        <w:rPr>
          <w:rFonts w:eastAsia="仿宋_GB2312" w:hint="eastAsia"/>
          <w:sz w:val="28"/>
          <w:szCs w:val="28"/>
        </w:rPr>
        <w:t>美元</w:t>
      </w:r>
      <w:r>
        <w:rPr>
          <w:rFonts w:eastAsia="仿宋_GB2312" w:hint="eastAsia"/>
          <w:sz w:val="28"/>
          <w:szCs w:val="28"/>
        </w:rPr>
        <w:t>=</w:t>
      </w:r>
      <w:r>
        <w:rPr>
          <w:rFonts w:eastAsia="仿宋_GB2312" w:hint="eastAsia"/>
          <w:sz w:val="28"/>
          <w:szCs w:val="28"/>
        </w:rPr>
        <w:t>人民币</w:t>
      </w:r>
      <w:r>
        <w:rPr>
          <w:rFonts w:eastAsia="仿宋_GB2312" w:hint="eastAsia"/>
          <w:sz w:val="28"/>
          <w:szCs w:val="28"/>
        </w:rPr>
        <w:t>6.3757</w:t>
      </w:r>
      <w:r>
        <w:rPr>
          <w:rFonts w:eastAsia="仿宋_GB2312" w:hint="eastAsia"/>
          <w:sz w:val="28"/>
          <w:szCs w:val="28"/>
        </w:rPr>
        <w:t>元。</w:t>
      </w:r>
    </w:p>
    <w:p w14:paraId="2DE84603" w14:textId="77777777" w:rsidR="00A22657" w:rsidRDefault="00A22657" w:rsidP="00A22657">
      <w:pPr>
        <w:pStyle w:val="NewNewNewNewNewNewNewNewNew"/>
        <w:tabs>
          <w:tab w:val="left" w:pos="360"/>
        </w:tabs>
        <w:snapToGrid w:val="0"/>
        <w:spacing w:line="400" w:lineRule="exact"/>
        <w:ind w:firstLine="560"/>
        <w:rPr>
          <w:rFonts w:eastAsia="仿宋_GB2312"/>
          <w:sz w:val="28"/>
          <w:szCs w:val="28"/>
        </w:rPr>
      </w:pPr>
    </w:p>
    <w:p w14:paraId="42D2B7C9" w14:textId="77777777" w:rsidR="00A22657" w:rsidRDefault="00A22657" w:rsidP="00A22657">
      <w:pPr>
        <w:pStyle w:val="NewNewNewNewNewNewNewNewNew"/>
        <w:tabs>
          <w:tab w:val="left" w:pos="360"/>
        </w:tabs>
        <w:snapToGrid w:val="0"/>
        <w:spacing w:line="400" w:lineRule="exact"/>
        <w:ind w:firstLineChars="200" w:firstLine="560"/>
        <w:rPr>
          <w:rFonts w:eastAsia="仿宋_GB2312"/>
          <w:sz w:val="28"/>
          <w:szCs w:val="28"/>
        </w:rPr>
      </w:pPr>
      <w:r>
        <w:rPr>
          <w:rFonts w:eastAsia="仿宋_GB2312" w:hint="eastAsia"/>
          <w:sz w:val="28"/>
          <w:szCs w:val="28"/>
        </w:rPr>
        <w:t>7</w:t>
      </w:r>
      <w:r>
        <w:rPr>
          <w:rFonts w:eastAsia="仿宋_GB2312" w:hint="eastAsia"/>
          <w:sz w:val="28"/>
          <w:szCs w:val="28"/>
        </w:rPr>
        <w:t>．其它需要说明的情况</w:t>
      </w:r>
    </w:p>
    <w:p w14:paraId="28E16A92" w14:textId="77777777" w:rsidR="00A22657" w:rsidRDefault="00A22657" w:rsidP="00A22657">
      <w:pPr>
        <w:pStyle w:val="NewNewNewNewNewNewNewNewNew"/>
        <w:tabs>
          <w:tab w:val="left" w:pos="360"/>
        </w:tabs>
        <w:snapToGrid w:val="0"/>
        <w:spacing w:line="400" w:lineRule="exact"/>
        <w:ind w:firstLineChars="200" w:firstLine="560"/>
        <w:rPr>
          <w:rFonts w:eastAsia="仿宋_GB2312"/>
          <w:snapToGrid w:val="0"/>
          <w:kern w:val="0"/>
          <w:sz w:val="28"/>
          <w:szCs w:val="28"/>
        </w:rPr>
      </w:pPr>
      <w:r>
        <w:rPr>
          <w:rFonts w:eastAsia="仿宋_GB2312" w:hint="eastAsia"/>
          <w:snapToGrid w:val="0"/>
          <w:kern w:val="0"/>
          <w:sz w:val="28"/>
          <w:szCs w:val="28"/>
        </w:rPr>
        <w:lastRenderedPageBreak/>
        <w:t>7.1</w:t>
      </w:r>
      <w:r>
        <w:rPr>
          <w:rFonts w:eastAsia="仿宋_GB2312" w:hint="eastAsia"/>
          <w:sz w:val="28"/>
          <w:szCs w:val="28"/>
        </w:rPr>
        <w:t>市三医院</w:t>
      </w:r>
      <w:r>
        <w:rPr>
          <w:rFonts w:eastAsia="仿宋_GB2312" w:hint="eastAsia"/>
          <w:snapToGrid w:val="0"/>
          <w:kern w:val="0"/>
          <w:sz w:val="28"/>
          <w:szCs w:val="28"/>
        </w:rPr>
        <w:t>以人民币进度产值申请提款，欧佩克基金实际以“欧元”币种转付至土建商务合同承包方的外币账户（兴业银行股份有限公司西安分行账号</w:t>
      </w:r>
      <w:r>
        <w:rPr>
          <w:rFonts w:eastAsia="仿宋_GB2312" w:hint="eastAsia"/>
          <w:snapToGrid w:val="0"/>
          <w:kern w:val="0"/>
          <w:sz w:val="28"/>
          <w:szCs w:val="28"/>
        </w:rPr>
        <w:t>456011100100011397</w:t>
      </w:r>
      <w:r>
        <w:rPr>
          <w:rFonts w:eastAsia="仿宋_GB2312" w:hint="eastAsia"/>
          <w:snapToGrid w:val="0"/>
          <w:kern w:val="0"/>
          <w:sz w:val="28"/>
          <w:szCs w:val="28"/>
        </w:rPr>
        <w:t>）并办理人民币结汇。根据中国进出口银行出具的提款确认书（</w:t>
      </w:r>
      <w:r>
        <w:rPr>
          <w:rFonts w:eastAsia="仿宋_GB2312" w:hint="eastAsia"/>
          <w:sz w:val="28"/>
          <w:szCs w:val="28"/>
        </w:rPr>
        <w:t>第</w:t>
      </w:r>
      <w:r>
        <w:rPr>
          <w:rFonts w:eastAsia="仿宋_GB2312" w:hint="eastAsia"/>
          <w:sz w:val="28"/>
          <w:szCs w:val="28"/>
        </w:rPr>
        <w:t>84054520220210</w:t>
      </w:r>
      <w:r>
        <w:rPr>
          <w:rFonts w:eastAsia="仿宋_GB2312" w:hint="eastAsia"/>
          <w:sz w:val="28"/>
          <w:szCs w:val="28"/>
        </w:rPr>
        <w:t>号</w:t>
      </w:r>
      <w:r>
        <w:rPr>
          <w:rFonts w:eastAsia="仿宋_GB2312" w:hint="eastAsia"/>
          <w:snapToGrid w:val="0"/>
          <w:kern w:val="0"/>
          <w:sz w:val="28"/>
          <w:szCs w:val="28"/>
        </w:rPr>
        <w:t>），本财务报表下的项目借款，以截至</w:t>
      </w:r>
      <w:r>
        <w:rPr>
          <w:rFonts w:eastAsia="仿宋_GB2312" w:hint="eastAsia"/>
          <w:snapToGrid w:val="0"/>
          <w:kern w:val="0"/>
          <w:sz w:val="28"/>
          <w:szCs w:val="28"/>
        </w:rPr>
        <w:t>2021</w:t>
      </w:r>
      <w:r>
        <w:rPr>
          <w:rFonts w:eastAsia="仿宋_GB2312" w:hint="eastAsia"/>
          <w:snapToGrid w:val="0"/>
          <w:kern w:val="0"/>
          <w:sz w:val="28"/>
          <w:szCs w:val="28"/>
        </w:rPr>
        <w:t>年</w:t>
      </w:r>
      <w:r>
        <w:rPr>
          <w:rFonts w:eastAsia="仿宋_GB2312" w:hint="eastAsia"/>
          <w:snapToGrid w:val="0"/>
          <w:kern w:val="0"/>
          <w:sz w:val="28"/>
          <w:szCs w:val="28"/>
        </w:rPr>
        <w:t>12</w:t>
      </w:r>
      <w:r>
        <w:rPr>
          <w:rFonts w:eastAsia="仿宋_GB2312" w:hint="eastAsia"/>
          <w:snapToGrid w:val="0"/>
          <w:kern w:val="0"/>
          <w:sz w:val="28"/>
          <w:szCs w:val="28"/>
        </w:rPr>
        <w:t>月</w:t>
      </w:r>
      <w:r>
        <w:rPr>
          <w:rFonts w:eastAsia="仿宋_GB2312" w:hint="eastAsia"/>
          <w:snapToGrid w:val="0"/>
          <w:kern w:val="0"/>
          <w:sz w:val="28"/>
          <w:szCs w:val="28"/>
        </w:rPr>
        <w:t>31</w:t>
      </w:r>
      <w:r>
        <w:rPr>
          <w:rFonts w:eastAsia="仿宋_GB2312" w:hint="eastAsia"/>
          <w:snapToGrid w:val="0"/>
          <w:kern w:val="0"/>
          <w:sz w:val="28"/>
          <w:szCs w:val="28"/>
        </w:rPr>
        <w:t>日的“美元”提款数和当日美元兑人民币中间价核算并调整汇兑损益。</w:t>
      </w:r>
    </w:p>
    <w:p w14:paraId="6AC220A1" w14:textId="77777777" w:rsidR="00A22657" w:rsidRDefault="00A22657" w:rsidP="00A22657">
      <w:pPr>
        <w:pStyle w:val="NewNewNewNewNewNewNewNewNew"/>
        <w:tabs>
          <w:tab w:val="left" w:pos="360"/>
        </w:tabs>
        <w:snapToGrid w:val="0"/>
        <w:spacing w:line="400" w:lineRule="exact"/>
        <w:ind w:firstLineChars="200" w:firstLine="560"/>
        <w:rPr>
          <w:rFonts w:eastAsia="仿宋_GB2312"/>
          <w:snapToGrid w:val="0"/>
          <w:kern w:val="0"/>
          <w:sz w:val="28"/>
          <w:szCs w:val="28"/>
        </w:rPr>
      </w:pPr>
      <w:r>
        <w:rPr>
          <w:rFonts w:eastAsia="仿宋_GB2312" w:hint="eastAsia"/>
          <w:snapToGrid w:val="0"/>
          <w:kern w:val="0"/>
          <w:sz w:val="28"/>
          <w:szCs w:val="28"/>
        </w:rPr>
        <w:t>中国进出口银行受财政部委托，根据贷款协议，负责办理贷款协议项下贷款的转贷业务和债权管理。</w:t>
      </w:r>
    </w:p>
    <w:p w14:paraId="346AA62B" w14:textId="77777777" w:rsidR="00A22657" w:rsidRDefault="00A22657" w:rsidP="00A22657">
      <w:pPr>
        <w:pStyle w:val="NewNewNewNewNewNewNewNewNew"/>
        <w:tabs>
          <w:tab w:val="left" w:pos="360"/>
        </w:tabs>
        <w:snapToGrid w:val="0"/>
        <w:spacing w:line="400" w:lineRule="exact"/>
        <w:ind w:firstLineChars="200" w:firstLine="560"/>
        <w:rPr>
          <w:rFonts w:eastAsia="仿宋_GB2312"/>
          <w:snapToGrid w:val="0"/>
          <w:kern w:val="0"/>
          <w:sz w:val="28"/>
          <w:szCs w:val="28"/>
        </w:rPr>
      </w:pPr>
    </w:p>
    <w:p w14:paraId="7A7585C0" w14:textId="77777777" w:rsidR="00A22657" w:rsidRDefault="00A22657" w:rsidP="00A22657">
      <w:pPr>
        <w:pStyle w:val="NewNewNewNewNewNewNewNewNew"/>
        <w:tabs>
          <w:tab w:val="left" w:pos="360"/>
        </w:tabs>
        <w:snapToGrid w:val="0"/>
        <w:spacing w:line="400" w:lineRule="exact"/>
        <w:ind w:firstLineChars="200" w:firstLine="560"/>
        <w:rPr>
          <w:rFonts w:eastAsia="仿宋_GB2312"/>
          <w:sz w:val="28"/>
          <w:szCs w:val="28"/>
        </w:rPr>
      </w:pPr>
      <w:r>
        <w:rPr>
          <w:rFonts w:eastAsia="仿宋_GB2312" w:hint="eastAsia"/>
          <w:sz w:val="28"/>
          <w:szCs w:val="28"/>
        </w:rPr>
        <w:t xml:space="preserve">7.2 </w:t>
      </w:r>
      <w:r>
        <w:rPr>
          <w:rFonts w:eastAsia="仿宋_GB2312" w:hint="eastAsia"/>
          <w:sz w:val="28"/>
          <w:szCs w:val="28"/>
        </w:rPr>
        <w:t>截至</w:t>
      </w:r>
      <w:r>
        <w:rPr>
          <w:rFonts w:eastAsia="仿宋_GB2312" w:hint="eastAsia"/>
          <w:sz w:val="28"/>
          <w:szCs w:val="28"/>
        </w:rPr>
        <w:t>2021</w:t>
      </w:r>
      <w:r>
        <w:rPr>
          <w:rFonts w:eastAsia="仿宋_GB2312" w:hint="eastAsia"/>
          <w:sz w:val="28"/>
          <w:szCs w:val="28"/>
        </w:rPr>
        <w:t>年</w:t>
      </w:r>
      <w:r>
        <w:rPr>
          <w:rFonts w:eastAsia="仿宋_GB2312" w:hint="eastAsia"/>
          <w:sz w:val="28"/>
          <w:szCs w:val="28"/>
        </w:rPr>
        <w:t>12</w:t>
      </w:r>
      <w:r>
        <w:rPr>
          <w:rFonts w:eastAsia="仿宋_GB2312" w:hint="eastAsia"/>
          <w:sz w:val="28"/>
          <w:szCs w:val="28"/>
        </w:rPr>
        <w:t>月</w:t>
      </w:r>
      <w:r>
        <w:rPr>
          <w:rFonts w:eastAsia="仿宋_GB2312" w:hint="eastAsia"/>
          <w:sz w:val="28"/>
          <w:szCs w:val="28"/>
        </w:rPr>
        <w:t>31</w:t>
      </w:r>
      <w:r>
        <w:rPr>
          <w:rFonts w:eastAsia="仿宋_GB2312" w:hint="eastAsia"/>
          <w:sz w:val="28"/>
          <w:szCs w:val="28"/>
        </w:rPr>
        <w:t>日，本项目已偿还贷款本金合计</w:t>
      </w:r>
      <w:r>
        <w:rPr>
          <w:rFonts w:eastAsia="仿宋_GB2312" w:hint="eastAsia"/>
          <w:sz w:val="28"/>
          <w:szCs w:val="28"/>
        </w:rPr>
        <w:t>100</w:t>
      </w:r>
      <w:r>
        <w:rPr>
          <w:rFonts w:eastAsia="仿宋_GB2312" w:hint="eastAsia"/>
          <w:sz w:val="28"/>
          <w:szCs w:val="28"/>
        </w:rPr>
        <w:t>万美元。为全面反映项目执行进度，对已还款本金未纳入财务报表核算。</w:t>
      </w:r>
    </w:p>
    <w:p w14:paraId="0999178E" w14:textId="77777777" w:rsidR="00A22657" w:rsidRDefault="00A22657" w:rsidP="00A22657">
      <w:pPr>
        <w:widowControl/>
        <w:jc w:val="left"/>
      </w:pPr>
      <w:r>
        <w:rPr>
          <w:rFonts w:eastAsia="仿宋_GB2312"/>
          <w:b/>
          <w:bCs/>
          <w:sz w:val="28"/>
          <w:szCs w:val="30"/>
        </w:rPr>
        <w:br w:type="page"/>
      </w:r>
      <w:bookmarkStart w:id="80" w:name="_Toc2122826308"/>
      <w:bookmarkStart w:id="81" w:name="_Toc779201319"/>
      <w:bookmarkStart w:id="82" w:name="_Toc1667404514"/>
      <w:bookmarkStart w:id="83" w:name="_Toc101530363"/>
      <w:bookmarkStart w:id="84" w:name="_Toc1550362766"/>
      <w:bookmarkStart w:id="85" w:name="_Toc2095145227"/>
      <w:bookmarkStart w:id="86" w:name="_Toc36702088"/>
      <w:bookmarkStart w:id="87" w:name="_Toc1721804842"/>
      <w:r>
        <w:rPr>
          <w:rFonts w:ascii="仿宋_GB2312" w:eastAsia="仿宋_GB2312" w:hAnsi="仿宋_GB2312" w:cs="仿宋_GB2312" w:hint="eastAsia"/>
          <w:b/>
          <w:bCs/>
          <w:sz w:val="28"/>
          <w:szCs w:val="28"/>
        </w:rPr>
        <w:lastRenderedPageBreak/>
        <w:t>三、审计发现的问题及建议</w:t>
      </w:r>
      <w:bookmarkEnd w:id="80"/>
      <w:bookmarkEnd w:id="81"/>
      <w:bookmarkEnd w:id="82"/>
      <w:bookmarkEnd w:id="83"/>
      <w:bookmarkEnd w:id="84"/>
      <w:bookmarkEnd w:id="85"/>
      <w:bookmarkEnd w:id="86"/>
      <w:bookmarkEnd w:id="87"/>
    </w:p>
    <w:p w14:paraId="51295F5A" w14:textId="77777777" w:rsidR="00A22657" w:rsidRDefault="00A22657" w:rsidP="00A22657">
      <w:pPr>
        <w:pStyle w:val="NewNewNewNewNewNewNewNewNewNewNewNewNewNewNewNewNewNewNewNewNewNewNewNewNewNewNewNewNewNewNewNewNewNewNewNewNewNewNewNewNewNewNewNewNewNewNewNewNewNewNewNewNewNewNewNewNewNewNewNewNewNewNe"/>
        <w:autoSpaceDE w:val="0"/>
        <w:autoSpaceDN w:val="0"/>
        <w:adjustRightInd w:val="0"/>
        <w:snapToGrid w:val="0"/>
        <w:spacing w:line="400" w:lineRule="exact"/>
        <w:jc w:val="center"/>
        <w:rPr>
          <w:rFonts w:eastAsia="仿宋_GB2312"/>
          <w:b/>
          <w:color w:val="000000"/>
          <w:sz w:val="28"/>
          <w:szCs w:val="28"/>
        </w:rPr>
      </w:pPr>
    </w:p>
    <w:p w14:paraId="3B3BE573" w14:textId="77777777" w:rsidR="00A22657" w:rsidRDefault="00A22657" w:rsidP="00A22657">
      <w:pPr>
        <w:pStyle w:val="-2"/>
        <w:snapToGrid/>
        <w:rPr>
          <w:color w:val="000000"/>
        </w:rPr>
      </w:pPr>
      <w:r>
        <w:rPr>
          <w:rFonts w:hint="eastAsia"/>
          <w:color w:val="000000"/>
        </w:rPr>
        <w:t>审计发现的问题及建议</w:t>
      </w:r>
    </w:p>
    <w:p w14:paraId="03DE39E2" w14:textId="77777777" w:rsidR="00A22657" w:rsidRDefault="00A22657" w:rsidP="00A22657">
      <w:pPr>
        <w:pStyle w:val="NewNewNewNewNewNewNewNewNewNewNewNewNewNew"/>
        <w:spacing w:line="400" w:lineRule="exact"/>
        <w:rPr>
          <w:rFonts w:eastAsia="仿宋_GB2312"/>
          <w:color w:val="000000"/>
          <w:sz w:val="28"/>
          <w:szCs w:val="28"/>
        </w:rPr>
      </w:pPr>
    </w:p>
    <w:p w14:paraId="7F5F430D" w14:textId="77777777" w:rsidR="00A22657" w:rsidRDefault="00A22657" w:rsidP="00A22657">
      <w:pPr>
        <w:pStyle w:val="NewNewNewNewNewNewNewNewNewNewNewNewNewNew"/>
        <w:spacing w:line="400" w:lineRule="exact"/>
        <w:ind w:firstLineChars="200" w:firstLine="560"/>
        <w:rPr>
          <w:rFonts w:eastAsia="仿宋_GB2312"/>
          <w:sz w:val="28"/>
          <w:szCs w:val="28"/>
        </w:rPr>
      </w:pPr>
      <w:r>
        <w:rPr>
          <w:rFonts w:eastAsia="仿宋_GB2312" w:hint="eastAsia"/>
          <w:color w:val="000000"/>
          <w:sz w:val="28"/>
          <w:szCs w:val="28"/>
        </w:rPr>
        <w:t>除对财务报表进行审计并发表审计意见外，审计中我们还关注了项目执行过程中相关单位遵守国家法规或贷款协议情况、内</w:t>
      </w:r>
      <w:r>
        <w:rPr>
          <w:rFonts w:eastAsia="仿宋_GB2312" w:hint="eastAsia"/>
          <w:sz w:val="28"/>
          <w:szCs w:val="28"/>
        </w:rPr>
        <w:t>部控制和项目管理情况、项目绩效情况。我们发现存在如下问题：</w:t>
      </w:r>
    </w:p>
    <w:p w14:paraId="049C5385" w14:textId="77777777" w:rsidR="00A22657" w:rsidRDefault="00A22657" w:rsidP="00A22657">
      <w:pPr>
        <w:pStyle w:val="NewNewNewNewNewNewNewNewNewNewNewNewNewNew"/>
        <w:spacing w:line="400" w:lineRule="exact"/>
        <w:ind w:firstLineChars="200" w:firstLine="560"/>
        <w:rPr>
          <w:rFonts w:eastAsia="仿宋_GB2312"/>
          <w:sz w:val="28"/>
          <w:szCs w:val="28"/>
        </w:rPr>
      </w:pPr>
    </w:p>
    <w:p w14:paraId="7C3CCA4A" w14:textId="77777777" w:rsidR="00A22657" w:rsidRDefault="00A22657" w:rsidP="00A22657">
      <w:pPr>
        <w:spacing w:line="400" w:lineRule="exact"/>
        <w:ind w:firstLine="562"/>
        <w:rPr>
          <w:rFonts w:eastAsia="仿宋_GB2312" w:cs="仿宋_GB2312"/>
          <w:b/>
          <w:bCs/>
          <w:sz w:val="28"/>
          <w:szCs w:val="28"/>
        </w:rPr>
      </w:pPr>
      <w:bookmarkStart w:id="88" w:name="_Toc660445959"/>
      <w:bookmarkStart w:id="89" w:name="_Toc101530364"/>
      <w:bookmarkStart w:id="90" w:name="_Toc174916450"/>
      <w:bookmarkStart w:id="91" w:name="_Toc1379377775"/>
      <w:bookmarkStart w:id="92" w:name="_Toc800108598"/>
      <w:bookmarkStart w:id="93" w:name="_Toc786221747"/>
      <w:bookmarkStart w:id="94" w:name="_Toc158008091"/>
      <w:r>
        <w:rPr>
          <w:rFonts w:eastAsia="仿宋_GB2312" w:hint="eastAsia"/>
          <w:b/>
          <w:bCs/>
          <w:color w:val="000000"/>
          <w:sz w:val="28"/>
          <w:szCs w:val="28"/>
        </w:rPr>
        <w:t>（一）项目管理方面存在的问题</w:t>
      </w:r>
      <w:bookmarkStart w:id="95" w:name="_Toc101530365"/>
      <w:bookmarkStart w:id="96" w:name="_Toc2082914140"/>
      <w:bookmarkEnd w:id="88"/>
      <w:bookmarkEnd w:id="89"/>
      <w:bookmarkEnd w:id="90"/>
      <w:bookmarkEnd w:id="91"/>
      <w:bookmarkEnd w:id="92"/>
      <w:bookmarkEnd w:id="93"/>
      <w:bookmarkEnd w:id="94"/>
    </w:p>
    <w:p w14:paraId="432962D5" w14:textId="77777777" w:rsidR="00A22657" w:rsidRDefault="00A22657" w:rsidP="00A22657">
      <w:pPr>
        <w:spacing w:line="400" w:lineRule="exact"/>
        <w:ind w:firstLine="562"/>
        <w:rPr>
          <w:rFonts w:eastAsia="仿宋_GB2312" w:cs="仿宋_GB2312"/>
          <w:b/>
          <w:bCs/>
          <w:sz w:val="28"/>
          <w:szCs w:val="28"/>
        </w:rPr>
      </w:pPr>
    </w:p>
    <w:p w14:paraId="25C1593A" w14:textId="77777777" w:rsidR="00A22657" w:rsidRDefault="00A22657" w:rsidP="00A22657">
      <w:pPr>
        <w:spacing w:line="400" w:lineRule="exact"/>
        <w:ind w:firstLine="562"/>
        <w:rPr>
          <w:rFonts w:eastAsia="仿宋_GB2312"/>
          <w:b/>
          <w:bCs/>
          <w:sz w:val="28"/>
          <w:szCs w:val="28"/>
        </w:rPr>
      </w:pPr>
      <w:r>
        <w:rPr>
          <w:rFonts w:eastAsia="仿宋_GB2312" w:cs="仿宋_GB2312" w:hint="eastAsia"/>
          <w:b/>
          <w:bCs/>
          <w:sz w:val="28"/>
          <w:szCs w:val="28"/>
        </w:rPr>
        <w:t>1.</w:t>
      </w:r>
      <w:r>
        <w:rPr>
          <w:rFonts w:eastAsia="仿宋_GB2312" w:cs="仿宋_GB2312" w:hint="eastAsia"/>
          <w:b/>
          <w:bCs/>
          <w:sz w:val="28"/>
          <w:szCs w:val="28"/>
        </w:rPr>
        <w:t>未及时调整外币借款汇兑损益，涉及金额人民币</w:t>
      </w:r>
      <w:r>
        <w:rPr>
          <w:rFonts w:eastAsia="仿宋_GB2312" w:hint="eastAsia"/>
          <w:b/>
          <w:bCs/>
          <w:sz w:val="28"/>
          <w:szCs w:val="28"/>
        </w:rPr>
        <w:t>3,580,695.80</w:t>
      </w:r>
      <w:r>
        <w:rPr>
          <w:rFonts w:eastAsia="仿宋_GB2312" w:cs="仿宋_GB2312" w:hint="eastAsia"/>
          <w:b/>
          <w:bCs/>
          <w:sz w:val="28"/>
          <w:szCs w:val="28"/>
        </w:rPr>
        <w:t>元。</w:t>
      </w:r>
      <w:bookmarkEnd w:id="95"/>
      <w:bookmarkEnd w:id="96"/>
    </w:p>
    <w:p w14:paraId="0588C35E"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审计发现，截至</w:t>
      </w:r>
      <w:r>
        <w:rPr>
          <w:rFonts w:ascii="Times New Roman" w:eastAsia="仿宋_GB2312" w:hAnsi="Times New Roman" w:cs="Times New Roman" w:hint="eastAsia"/>
          <w:sz w:val="28"/>
          <w:szCs w:val="28"/>
        </w:rPr>
        <w:t>2021</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12</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31</w:t>
      </w:r>
      <w:r>
        <w:rPr>
          <w:rFonts w:ascii="Times New Roman" w:eastAsia="仿宋_GB2312" w:hAnsi="Times New Roman" w:cs="Times New Roman" w:hint="eastAsia"/>
          <w:sz w:val="28"/>
          <w:szCs w:val="28"/>
        </w:rPr>
        <w:t>日，市三医院已向欧佩克基金提款支付陕西建工机械施工集团有限公司（以下简称“陕西建工”）土建施工款项合计人民币</w:t>
      </w:r>
      <w:r>
        <w:rPr>
          <w:rFonts w:ascii="Times New Roman" w:eastAsia="仿宋_GB2312" w:hAnsi="Times New Roman" w:cs="Times New Roman" w:hint="eastAsia"/>
          <w:sz w:val="28"/>
          <w:szCs w:val="28"/>
        </w:rPr>
        <w:t>60,337,826.82</w:t>
      </w:r>
      <w:r>
        <w:rPr>
          <w:rFonts w:ascii="Times New Roman" w:eastAsia="仿宋_GB2312" w:hAnsi="Times New Roman" w:cs="Times New Roman" w:hint="eastAsia"/>
          <w:sz w:val="28"/>
          <w:szCs w:val="28"/>
        </w:rPr>
        <w:t>元，并据此登记“其他借款</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欧佩克贷款”；上述金额与中国进出口银行提款确认书显示累计向欧佩克基金提款合计</w:t>
      </w:r>
      <w:r>
        <w:rPr>
          <w:rFonts w:ascii="Times New Roman" w:eastAsia="仿宋_GB2312" w:hAnsi="Times New Roman" w:cs="Times New Roman" w:hint="eastAsia"/>
          <w:sz w:val="28"/>
          <w:szCs w:val="28"/>
        </w:rPr>
        <w:t>8,902,101.89</w:t>
      </w:r>
      <w:r>
        <w:rPr>
          <w:rFonts w:ascii="Times New Roman" w:eastAsia="仿宋_GB2312" w:hAnsi="Times New Roman" w:cs="Times New Roman" w:hint="eastAsia"/>
          <w:sz w:val="28"/>
          <w:szCs w:val="28"/>
        </w:rPr>
        <w:t>美元，折合人民币</w:t>
      </w:r>
      <w:r>
        <w:rPr>
          <w:rFonts w:ascii="Times New Roman" w:eastAsia="仿宋_GB2312" w:hAnsi="Times New Roman" w:cs="Times New Roman" w:hint="eastAsia"/>
          <w:sz w:val="28"/>
          <w:szCs w:val="28"/>
        </w:rPr>
        <w:t>56,757,131.02</w:t>
      </w:r>
      <w:r>
        <w:rPr>
          <w:rFonts w:ascii="Times New Roman" w:eastAsia="仿宋_GB2312" w:hAnsi="Times New Roman" w:cs="Times New Roman" w:hint="eastAsia"/>
          <w:sz w:val="28"/>
          <w:szCs w:val="28"/>
        </w:rPr>
        <w:t>元不一致，市三医院未据此调整“其他借款</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欧佩克贷款”的人民币汇兑损益</w:t>
      </w:r>
      <w:r>
        <w:rPr>
          <w:rFonts w:ascii="Times New Roman" w:eastAsia="仿宋_GB2312" w:hAnsi="Times New Roman" w:cs="Times New Roman" w:hint="eastAsia"/>
          <w:sz w:val="28"/>
          <w:szCs w:val="28"/>
        </w:rPr>
        <w:t>3,580,695.80</w:t>
      </w:r>
      <w:r>
        <w:rPr>
          <w:rFonts w:ascii="Times New Roman" w:eastAsia="仿宋_GB2312" w:hAnsi="Times New Roman" w:cs="Times New Roman" w:hint="eastAsia"/>
          <w:sz w:val="28"/>
          <w:szCs w:val="28"/>
        </w:rPr>
        <w:t>元，影响财务账表信息的准确性。</w:t>
      </w:r>
    </w:p>
    <w:p w14:paraId="6ABB9096"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审计指出上述问题后，市三医院已在审计过程中对上述账务进行调整。</w:t>
      </w:r>
    </w:p>
    <w:p w14:paraId="38A6C779"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以上行为不符合《国际金融组织和外国政府贷款赠款项目财务管理办法》（财国合〔</w:t>
      </w:r>
      <w:r>
        <w:rPr>
          <w:rFonts w:ascii="Times New Roman" w:eastAsia="仿宋_GB2312" w:hAnsi="Times New Roman" w:cs="Times New Roman" w:hint="eastAsia"/>
          <w:sz w:val="28"/>
          <w:szCs w:val="28"/>
        </w:rPr>
        <w:t>2017</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28</w:t>
      </w:r>
      <w:r>
        <w:rPr>
          <w:rFonts w:ascii="Times New Roman" w:eastAsia="仿宋_GB2312" w:hAnsi="Times New Roman" w:cs="Times New Roman" w:hint="eastAsia"/>
          <w:sz w:val="28"/>
          <w:szCs w:val="28"/>
        </w:rPr>
        <w:t>号）第十八条“财政部门和项目实施单位应当及时核对、确认提款报账金额和币种、支付日期、支付类别、债务金额等基础财务信息，相互提供相关单据和文件以做好记录核算工作……”和《政府会计准则第</w:t>
      </w:r>
      <w:r>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号—负债》（财会〔</w:t>
      </w:r>
      <w:r>
        <w:rPr>
          <w:rFonts w:ascii="Times New Roman" w:eastAsia="仿宋_GB2312" w:hAnsi="Times New Roman" w:cs="Times New Roman" w:hint="eastAsia"/>
          <w:sz w:val="28"/>
          <w:szCs w:val="28"/>
        </w:rPr>
        <w:t>2018</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31</w:t>
      </w:r>
      <w:r>
        <w:rPr>
          <w:rFonts w:ascii="Times New Roman" w:eastAsia="仿宋_GB2312" w:hAnsi="Times New Roman" w:cs="Times New Roman" w:hint="eastAsia"/>
          <w:sz w:val="28"/>
          <w:szCs w:val="28"/>
        </w:rPr>
        <w:t>号）第十一条“政府会计主体应当……将因举借债务发生的借款费用分别计入工程成本或当期费用”、“借款费用……包括借款利息、辅助费用以及因外币借款而发生的汇兑差额等”的规定。</w:t>
      </w:r>
    </w:p>
    <w:p w14:paraId="713F45E5" w14:textId="77777777" w:rsidR="00A22657" w:rsidRDefault="00A22657" w:rsidP="00A22657">
      <w:pPr>
        <w:spacing w:line="400" w:lineRule="exact"/>
        <w:ind w:firstLine="560"/>
        <w:rPr>
          <w:rFonts w:eastAsia="仿宋_GB2312"/>
          <w:sz w:val="28"/>
          <w:szCs w:val="28"/>
        </w:rPr>
      </w:pPr>
      <w:r>
        <w:rPr>
          <w:rFonts w:eastAsia="仿宋_GB2312" w:hint="eastAsia"/>
          <w:sz w:val="28"/>
          <w:szCs w:val="28"/>
        </w:rPr>
        <w:t>责成市三医院</w:t>
      </w:r>
      <w:r>
        <w:rPr>
          <w:rFonts w:eastAsia="仿宋_GB2312" w:hint="eastAsia"/>
          <w:bCs/>
          <w:color w:val="000000"/>
          <w:sz w:val="28"/>
          <w:szCs w:val="28"/>
        </w:rPr>
        <w:t>进一步加强对国外贷款</w:t>
      </w:r>
      <w:r>
        <w:rPr>
          <w:rFonts w:eastAsia="仿宋_GB2312" w:hint="eastAsia"/>
          <w:sz w:val="28"/>
          <w:szCs w:val="28"/>
        </w:rPr>
        <w:t>项目财务</w:t>
      </w:r>
      <w:r>
        <w:rPr>
          <w:rFonts w:eastAsia="仿宋_GB2312" w:hint="eastAsia"/>
          <w:bCs/>
          <w:color w:val="000000"/>
          <w:sz w:val="28"/>
          <w:szCs w:val="28"/>
        </w:rPr>
        <w:t>管理规章制度的培训学习，提升工作人员业务能力，</w:t>
      </w:r>
      <w:r>
        <w:rPr>
          <w:rFonts w:eastAsia="仿宋_GB2312" w:hint="eastAsia"/>
          <w:sz w:val="28"/>
          <w:szCs w:val="28"/>
        </w:rPr>
        <w:t>严格按照</w:t>
      </w:r>
      <w:r>
        <w:rPr>
          <w:rFonts w:eastAsia="仿宋_GB2312" w:hint="eastAsia"/>
          <w:bCs/>
          <w:color w:val="000000"/>
          <w:sz w:val="28"/>
          <w:szCs w:val="28"/>
        </w:rPr>
        <w:t>国外贷款</w:t>
      </w:r>
      <w:r>
        <w:rPr>
          <w:rFonts w:eastAsia="仿宋_GB2312" w:hint="eastAsia"/>
          <w:sz w:val="28"/>
          <w:szCs w:val="28"/>
        </w:rPr>
        <w:t>项目财务管理办法和基本建设财务管理规定做好财务核算并及时检查核对提款报账的基础财务信息，杜绝类似情况再次发生。你院已接受审计意见。</w:t>
      </w:r>
    </w:p>
    <w:p w14:paraId="23695356" w14:textId="77777777" w:rsidR="00A22657" w:rsidRDefault="00A22657" w:rsidP="00A22657">
      <w:pPr>
        <w:pStyle w:val="NewNewNewNewNewNewNewNewNewNew"/>
        <w:spacing w:line="400" w:lineRule="exact"/>
        <w:ind w:firstLineChars="200" w:firstLine="562"/>
        <w:jc w:val="both"/>
        <w:rPr>
          <w:rFonts w:ascii="Times New Roman" w:hAnsi="Times New Roman" w:cs="Times New Roman"/>
          <w:b/>
          <w:bCs/>
          <w:sz w:val="28"/>
          <w:szCs w:val="28"/>
        </w:rPr>
      </w:pPr>
    </w:p>
    <w:p w14:paraId="1AAEC883"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b/>
          <w:bCs/>
          <w:sz w:val="28"/>
          <w:szCs w:val="28"/>
        </w:rPr>
      </w:pPr>
      <w:bookmarkStart w:id="97" w:name="_Toc101530366"/>
      <w:bookmarkStart w:id="98" w:name="_Toc796227642"/>
      <w:r>
        <w:rPr>
          <w:rFonts w:ascii="Times New Roman" w:eastAsia="仿宋_GB2312" w:hAnsi="Times New Roman" w:cs="Times New Roman" w:hint="eastAsia"/>
          <w:b/>
          <w:bCs/>
          <w:sz w:val="28"/>
          <w:szCs w:val="28"/>
        </w:rPr>
        <w:lastRenderedPageBreak/>
        <w:t>2.</w:t>
      </w:r>
      <w:r>
        <w:rPr>
          <w:rFonts w:ascii="Times New Roman" w:eastAsia="仿宋_GB2312" w:hAnsi="Times New Roman" w:cs="Times New Roman" w:hint="eastAsia"/>
          <w:b/>
          <w:bCs/>
          <w:sz w:val="28"/>
          <w:szCs w:val="28"/>
        </w:rPr>
        <w:t>工程项目未经竣工验收违规交付使用。</w:t>
      </w:r>
      <w:bookmarkEnd w:id="97"/>
      <w:bookmarkEnd w:id="98"/>
    </w:p>
    <w:p w14:paraId="3E4EFAE5"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截至</w:t>
      </w:r>
      <w:r>
        <w:rPr>
          <w:rFonts w:ascii="Times New Roman" w:eastAsia="仿宋_GB2312" w:hAnsi="Times New Roman" w:cs="Times New Roman" w:hint="eastAsia"/>
          <w:sz w:val="28"/>
          <w:szCs w:val="28"/>
        </w:rPr>
        <w:t>2022</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26</w:t>
      </w:r>
      <w:r>
        <w:rPr>
          <w:rFonts w:ascii="Times New Roman" w:eastAsia="仿宋_GB2312" w:hAnsi="Times New Roman" w:cs="Times New Roman" w:hint="eastAsia"/>
          <w:sz w:val="28"/>
          <w:szCs w:val="28"/>
        </w:rPr>
        <w:t>日，本项目尚未通过竣工验收，但市三医院已于</w:t>
      </w:r>
      <w:r>
        <w:rPr>
          <w:rFonts w:ascii="Times New Roman" w:eastAsia="仿宋_GB2312" w:hAnsi="Times New Roman" w:cs="Times New Roman" w:hint="eastAsia"/>
          <w:sz w:val="28"/>
          <w:szCs w:val="28"/>
        </w:rPr>
        <w:t>2021</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19</w:t>
      </w:r>
      <w:r>
        <w:rPr>
          <w:rFonts w:ascii="Times New Roman" w:eastAsia="仿宋_GB2312" w:hAnsi="Times New Roman" w:cs="Times New Roman" w:hint="eastAsia"/>
          <w:sz w:val="28"/>
          <w:szCs w:val="28"/>
        </w:rPr>
        <w:t>日起将本项目投入使用。</w:t>
      </w:r>
    </w:p>
    <w:p w14:paraId="76FBEA98"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以上行为不符合《中华人民共和国建筑法》第六十一条“……建筑工程竣工经验收合格后，方可交付使用；未经验收或者验收不合格的，不得交付使用”和《建设工程质量管理条例》第十六条“建设单位收到建设工程竣工报告后，应当组织设计、施工、工程监理等有关单位进行竣工验收……建设工程经验收合格的，方可交付使用”的规定。</w:t>
      </w:r>
    </w:p>
    <w:p w14:paraId="3963CD65" w14:textId="77777777" w:rsidR="00A22657" w:rsidRDefault="00A22657" w:rsidP="00A22657">
      <w:pPr>
        <w:spacing w:line="400" w:lineRule="exact"/>
        <w:ind w:firstLine="560"/>
        <w:rPr>
          <w:rFonts w:eastAsia="仿宋_GB2312"/>
          <w:sz w:val="28"/>
          <w:szCs w:val="28"/>
        </w:rPr>
      </w:pPr>
      <w:r>
        <w:rPr>
          <w:rFonts w:eastAsia="仿宋_GB2312" w:hint="eastAsia"/>
          <w:sz w:val="28"/>
          <w:szCs w:val="28"/>
        </w:rPr>
        <w:t>责成市三医院对此进行整改，加快项目推进，尽快按程序办理竣工验收，严格按规定交付使用，杜绝类似情况再次发生。你院已接受审计意见。</w:t>
      </w:r>
    </w:p>
    <w:p w14:paraId="44CB5F0D" w14:textId="77777777" w:rsidR="00A22657" w:rsidRDefault="00A22657" w:rsidP="00A22657">
      <w:pPr>
        <w:pStyle w:val="NewNewNewNewNewNewNewNewNewNew"/>
        <w:spacing w:line="400" w:lineRule="exact"/>
        <w:jc w:val="both"/>
        <w:rPr>
          <w:rFonts w:ascii="Times New Roman" w:eastAsia="仿宋_GB2312" w:hAnsi="Times New Roman"/>
          <w:b/>
          <w:sz w:val="28"/>
          <w:szCs w:val="28"/>
        </w:rPr>
      </w:pPr>
    </w:p>
    <w:p w14:paraId="490A5AE0" w14:textId="77777777" w:rsidR="00A22657" w:rsidRDefault="00A22657" w:rsidP="00A22657">
      <w:pPr>
        <w:pStyle w:val="a5"/>
        <w:spacing w:line="400" w:lineRule="exact"/>
        <w:ind w:firstLineChars="200" w:firstLine="560"/>
        <w:rPr>
          <w:rFonts w:eastAsia="仿宋_GB2312"/>
          <w:b/>
          <w:bCs/>
          <w:sz w:val="28"/>
          <w:szCs w:val="28"/>
        </w:rPr>
      </w:pPr>
      <w:bookmarkStart w:id="99" w:name="_Toc932375038"/>
      <w:bookmarkStart w:id="100" w:name="_Toc101530367"/>
      <w:r>
        <w:rPr>
          <w:rFonts w:eastAsia="仿宋_GB2312" w:hint="eastAsia"/>
          <w:b/>
          <w:bCs/>
          <w:sz w:val="28"/>
          <w:szCs w:val="28"/>
        </w:rPr>
        <w:t>3.</w:t>
      </w:r>
      <w:r>
        <w:rPr>
          <w:rFonts w:eastAsia="仿宋_GB2312" w:hint="eastAsia"/>
          <w:b/>
          <w:bCs/>
          <w:sz w:val="28"/>
          <w:szCs w:val="28"/>
        </w:rPr>
        <w:t>会计核算不准确，涉及金额人民币</w:t>
      </w:r>
      <w:r>
        <w:rPr>
          <w:rFonts w:eastAsia="仿宋_GB2312" w:hint="eastAsia"/>
          <w:b/>
          <w:bCs/>
          <w:sz w:val="28"/>
          <w:szCs w:val="28"/>
        </w:rPr>
        <w:t>5,335,153.65</w:t>
      </w:r>
      <w:r>
        <w:rPr>
          <w:rFonts w:eastAsia="仿宋_GB2312" w:hint="eastAsia"/>
          <w:b/>
          <w:bCs/>
          <w:sz w:val="28"/>
          <w:szCs w:val="28"/>
        </w:rPr>
        <w:t>元。</w:t>
      </w:r>
      <w:bookmarkEnd w:id="99"/>
      <w:bookmarkEnd w:id="100"/>
    </w:p>
    <w:p w14:paraId="2D4D2575" w14:textId="77777777" w:rsidR="00A22657" w:rsidRDefault="00A22657" w:rsidP="00A22657">
      <w:pPr>
        <w:pStyle w:val="1"/>
        <w:spacing w:line="400" w:lineRule="exact"/>
        <w:ind w:left="0" w:firstLine="560"/>
        <w:rPr>
          <w:rFonts w:eastAsia="仿宋_GB2312"/>
          <w:sz w:val="28"/>
          <w:szCs w:val="28"/>
        </w:rPr>
      </w:pPr>
      <w:r>
        <w:rPr>
          <w:rFonts w:eastAsia="仿宋_GB2312" w:hint="eastAsia"/>
          <w:sz w:val="28"/>
          <w:szCs w:val="28"/>
        </w:rPr>
        <w:t>审计抽查发现，市三医院将非本项目范围的急救中心可行性研究费、青苗补偿费等费用在本项目待摊投资中列支，多计待摊投资金额人民币</w:t>
      </w:r>
      <w:r>
        <w:rPr>
          <w:rFonts w:eastAsia="仿宋_GB2312" w:hint="eastAsia"/>
          <w:sz w:val="28"/>
          <w:szCs w:val="28"/>
        </w:rPr>
        <w:t>44,881.10</w:t>
      </w:r>
      <w:r>
        <w:rPr>
          <w:rFonts w:eastAsia="仿宋_GB2312" w:hint="eastAsia"/>
          <w:sz w:val="28"/>
          <w:szCs w:val="28"/>
        </w:rPr>
        <w:t>元；未按规定将已列入待摊投资的勘察费、设计费、</w:t>
      </w:r>
      <w:r>
        <w:rPr>
          <w:rFonts w:eastAsia="仿宋_GB2312" w:cs="仿宋_GB2312" w:hint="eastAsia"/>
          <w:sz w:val="28"/>
          <w:szCs w:val="28"/>
        </w:rPr>
        <w:t>项目建设管理费</w:t>
      </w:r>
      <w:r>
        <w:rPr>
          <w:rFonts w:eastAsia="仿宋_GB2312" w:hint="eastAsia"/>
          <w:sz w:val="28"/>
          <w:szCs w:val="28"/>
        </w:rPr>
        <w:t>等</w:t>
      </w:r>
      <w:r>
        <w:rPr>
          <w:rFonts w:eastAsia="仿宋_GB2312" w:hint="eastAsia"/>
          <w:sz w:val="28"/>
          <w:szCs w:val="28"/>
        </w:rPr>
        <w:t>5</w:t>
      </w:r>
      <w:r>
        <w:rPr>
          <w:rFonts w:eastAsia="仿宋_GB2312" w:hint="eastAsia"/>
          <w:sz w:val="28"/>
          <w:szCs w:val="28"/>
        </w:rPr>
        <w:t>项费用合并归集到相应的明细科目进行核算，涉及金额人民币</w:t>
      </w:r>
      <w:r>
        <w:rPr>
          <w:rFonts w:eastAsia="仿宋_GB2312" w:hint="eastAsia"/>
          <w:sz w:val="28"/>
          <w:szCs w:val="28"/>
        </w:rPr>
        <w:t>5,290,272.55</w:t>
      </w:r>
      <w:r>
        <w:rPr>
          <w:rFonts w:eastAsia="仿宋_GB2312" w:hint="eastAsia"/>
          <w:sz w:val="28"/>
          <w:szCs w:val="28"/>
        </w:rPr>
        <w:t>元。</w:t>
      </w:r>
    </w:p>
    <w:p w14:paraId="03A2CA6E" w14:textId="77777777" w:rsidR="00A22657" w:rsidRDefault="00A22657" w:rsidP="00A22657">
      <w:pPr>
        <w:spacing w:line="400" w:lineRule="exact"/>
        <w:ind w:firstLineChars="200" w:firstLine="560"/>
        <w:rPr>
          <w:rFonts w:eastAsia="仿宋_GB2312"/>
          <w:sz w:val="28"/>
          <w:szCs w:val="28"/>
        </w:rPr>
      </w:pPr>
      <w:r>
        <w:rPr>
          <w:rFonts w:eastAsia="仿宋_GB2312" w:hint="eastAsia"/>
          <w:sz w:val="28"/>
          <w:szCs w:val="28"/>
        </w:rPr>
        <w:t>审计指出上述问题后，市三医院已在审计过程中进行整改。</w:t>
      </w:r>
    </w:p>
    <w:p w14:paraId="173C9808" w14:textId="77777777" w:rsidR="00A22657" w:rsidRDefault="00A22657" w:rsidP="00A22657">
      <w:pPr>
        <w:pStyle w:val="a5"/>
        <w:spacing w:line="400" w:lineRule="exact"/>
        <w:ind w:firstLineChars="200" w:firstLine="560"/>
        <w:rPr>
          <w:rFonts w:eastAsia="仿宋_GB2312" w:cs="仿宋_GB2312"/>
          <w:sz w:val="28"/>
          <w:szCs w:val="28"/>
        </w:rPr>
      </w:pPr>
      <w:r>
        <w:rPr>
          <w:rFonts w:eastAsia="仿宋_GB2312" w:cs="仿宋_GB2312" w:hint="eastAsia"/>
          <w:sz w:val="28"/>
          <w:szCs w:val="28"/>
        </w:rPr>
        <w:t>以上行为不符合《国际金融组织和外国政府贷款赠款项目财务管理办法》（财国合〔</w:t>
      </w:r>
      <w:r>
        <w:rPr>
          <w:rFonts w:eastAsia="仿宋_GB2312" w:hint="eastAsia"/>
          <w:sz w:val="28"/>
          <w:szCs w:val="28"/>
        </w:rPr>
        <w:t>2017</w:t>
      </w:r>
      <w:r>
        <w:rPr>
          <w:rFonts w:eastAsia="仿宋_GB2312" w:cs="仿宋_GB2312" w:hint="eastAsia"/>
          <w:sz w:val="28"/>
          <w:szCs w:val="28"/>
        </w:rPr>
        <w:t>〕</w:t>
      </w:r>
      <w:r>
        <w:rPr>
          <w:rFonts w:eastAsia="仿宋_GB2312" w:hint="eastAsia"/>
          <w:sz w:val="28"/>
          <w:szCs w:val="28"/>
        </w:rPr>
        <w:t>28</w:t>
      </w:r>
      <w:r>
        <w:rPr>
          <w:rFonts w:eastAsia="仿宋_GB2312" w:cs="仿宋_GB2312" w:hint="eastAsia"/>
          <w:sz w:val="28"/>
          <w:szCs w:val="28"/>
        </w:rPr>
        <w:t>号）第二十二条“财政部门和项目实施单位应当严格按照……国内相关规定的要求，支付、归集各类费用支出”、《政府会计制度—行政事业单位会计科目和报表》（财会〔</w:t>
      </w:r>
      <w:r>
        <w:rPr>
          <w:rFonts w:eastAsia="仿宋_GB2312" w:hint="eastAsia"/>
          <w:sz w:val="28"/>
          <w:szCs w:val="28"/>
        </w:rPr>
        <w:t>2017</w:t>
      </w:r>
      <w:r>
        <w:rPr>
          <w:rFonts w:eastAsia="仿宋_GB2312" w:cs="仿宋_GB2312" w:hint="eastAsia"/>
          <w:sz w:val="28"/>
          <w:szCs w:val="28"/>
        </w:rPr>
        <w:t>〕</w:t>
      </w:r>
      <w:r>
        <w:rPr>
          <w:rFonts w:eastAsia="仿宋_GB2312" w:hint="eastAsia"/>
          <w:sz w:val="28"/>
          <w:szCs w:val="28"/>
        </w:rPr>
        <w:t>25</w:t>
      </w:r>
      <w:r>
        <w:rPr>
          <w:rFonts w:eastAsia="仿宋_GB2312" w:cs="仿宋_GB2312" w:hint="eastAsia"/>
          <w:sz w:val="28"/>
          <w:szCs w:val="28"/>
        </w:rPr>
        <w:t>号）第三部分“</w:t>
      </w:r>
      <w:r>
        <w:rPr>
          <w:rFonts w:eastAsia="仿宋_GB2312" w:hint="eastAsia"/>
          <w:sz w:val="28"/>
          <w:szCs w:val="28"/>
        </w:rPr>
        <w:t>1613</w:t>
      </w:r>
      <w:r>
        <w:rPr>
          <w:rFonts w:eastAsia="仿宋_GB2312" w:cs="仿宋_GB2312" w:hint="eastAsia"/>
          <w:sz w:val="28"/>
          <w:szCs w:val="28"/>
        </w:rPr>
        <w:t>在建工程……</w:t>
      </w:r>
      <w:r>
        <w:rPr>
          <w:rFonts w:eastAsia="仿宋_GB2312" w:cs="仿宋_GB2312" w:hint="eastAsia"/>
          <w:sz w:val="28"/>
          <w:szCs w:val="28"/>
        </w:rPr>
        <w:t>(</w:t>
      </w:r>
      <w:r>
        <w:rPr>
          <w:rFonts w:eastAsia="仿宋_GB2312" w:cs="仿宋_GB2312" w:hint="eastAsia"/>
          <w:sz w:val="28"/>
          <w:szCs w:val="28"/>
        </w:rPr>
        <w:t>三</w:t>
      </w:r>
      <w:r>
        <w:rPr>
          <w:rFonts w:eastAsia="仿宋_GB2312" w:cs="仿宋_GB2312" w:hint="eastAsia"/>
          <w:sz w:val="28"/>
          <w:szCs w:val="28"/>
        </w:rPr>
        <w:t>)</w:t>
      </w:r>
      <w:r>
        <w:rPr>
          <w:rFonts w:eastAsia="仿宋_GB2312" w:cs="仿宋_GB2312" w:hint="eastAsia"/>
          <w:sz w:val="28"/>
          <w:szCs w:val="28"/>
        </w:rPr>
        <w:t>“待摊投资”明细科目’……本明细科目的具体核算内容包括以下方面</w:t>
      </w:r>
      <w:r>
        <w:rPr>
          <w:rFonts w:eastAsia="仿宋_GB2312" w:cs="仿宋_GB2312" w:hint="eastAsia"/>
          <w:sz w:val="28"/>
          <w:szCs w:val="28"/>
        </w:rPr>
        <w:t>:1.</w:t>
      </w:r>
      <w:r>
        <w:rPr>
          <w:rFonts w:eastAsia="仿宋_GB2312" w:cs="仿宋_GB2312" w:hint="eastAsia"/>
          <w:sz w:val="28"/>
          <w:szCs w:val="28"/>
        </w:rPr>
        <w:t>勘察费、设计费……本明细科目应当按照上述费用项目进行明细核算</w:t>
      </w:r>
      <w:r>
        <w:rPr>
          <w:rFonts w:eastAsia="仿宋_GB2312" w:cs="仿宋_GB2312" w:hint="eastAsia"/>
          <w:sz w:val="28"/>
          <w:szCs w:val="28"/>
        </w:rPr>
        <w:t>,</w:t>
      </w:r>
      <w:r>
        <w:rPr>
          <w:rFonts w:eastAsia="仿宋_GB2312" w:cs="仿宋_GB2312" w:hint="eastAsia"/>
          <w:sz w:val="28"/>
          <w:szCs w:val="28"/>
        </w:rPr>
        <w:t>其中有些费用</w:t>
      </w:r>
      <w:r>
        <w:rPr>
          <w:rFonts w:eastAsia="仿宋_GB2312" w:cs="仿宋_GB2312" w:hint="eastAsia"/>
          <w:sz w:val="28"/>
          <w:szCs w:val="28"/>
        </w:rPr>
        <w:t>(</w:t>
      </w:r>
      <w:r>
        <w:rPr>
          <w:rFonts w:eastAsia="仿宋_GB2312" w:cs="仿宋_GB2312" w:hint="eastAsia"/>
          <w:sz w:val="28"/>
          <w:szCs w:val="28"/>
        </w:rPr>
        <w:t>如项目建设管理费等</w:t>
      </w:r>
      <w:r>
        <w:rPr>
          <w:rFonts w:eastAsia="仿宋_GB2312" w:cs="仿宋_GB2312" w:hint="eastAsia"/>
          <w:sz w:val="28"/>
          <w:szCs w:val="28"/>
        </w:rPr>
        <w:t>),</w:t>
      </w:r>
      <w:r>
        <w:rPr>
          <w:rFonts w:eastAsia="仿宋_GB2312" w:cs="仿宋_GB2312" w:hint="eastAsia"/>
          <w:sz w:val="28"/>
          <w:szCs w:val="28"/>
        </w:rPr>
        <w:t>还应当按照更为具体的费用项目进行明细核算。”、《基本建设财务规则》（</w:t>
      </w:r>
      <w:r>
        <w:rPr>
          <w:rFonts w:eastAsia="仿宋_GB2312" w:hint="eastAsia"/>
          <w:sz w:val="28"/>
          <w:szCs w:val="28"/>
        </w:rPr>
        <w:t>2017</w:t>
      </w:r>
      <w:r>
        <w:rPr>
          <w:rFonts w:eastAsia="仿宋_GB2312" w:cs="仿宋_GB2312" w:hint="eastAsia"/>
          <w:sz w:val="28"/>
          <w:szCs w:val="28"/>
        </w:rPr>
        <w:t>年修订）第二十二条“项目建设单位应当严格控制项目建设成本的范围、标准和支出责任，以下支出不得列入项目建设成本……（七）其他不属于项目应当负担的支出”和《基本建设项目竣工财务决算管理暂行办法》（财建〔</w:t>
      </w:r>
      <w:r>
        <w:rPr>
          <w:rFonts w:eastAsia="仿宋_GB2312" w:hint="eastAsia"/>
          <w:sz w:val="28"/>
          <w:szCs w:val="28"/>
        </w:rPr>
        <w:t>2016</w:t>
      </w:r>
      <w:r>
        <w:rPr>
          <w:rFonts w:eastAsia="仿宋_GB2312" w:cs="仿宋_GB2312" w:hint="eastAsia"/>
          <w:sz w:val="28"/>
          <w:szCs w:val="28"/>
        </w:rPr>
        <w:t>〕</w:t>
      </w:r>
      <w:r>
        <w:rPr>
          <w:rFonts w:eastAsia="仿宋_GB2312" w:hint="eastAsia"/>
          <w:sz w:val="28"/>
          <w:szCs w:val="28"/>
        </w:rPr>
        <w:t>503</w:t>
      </w:r>
      <w:r>
        <w:rPr>
          <w:rFonts w:eastAsia="仿宋_GB2312" w:cs="仿宋_GB2312" w:hint="eastAsia"/>
          <w:sz w:val="28"/>
          <w:szCs w:val="28"/>
        </w:rPr>
        <w:t>号）附表</w:t>
      </w:r>
      <w:r>
        <w:rPr>
          <w:rFonts w:eastAsia="仿宋_GB2312" w:cs="仿宋_GB2312" w:hint="eastAsia"/>
          <w:sz w:val="28"/>
          <w:szCs w:val="28"/>
        </w:rPr>
        <w:t>1</w:t>
      </w:r>
      <w:r>
        <w:rPr>
          <w:rFonts w:eastAsia="仿宋_GB2312" w:cs="仿宋_GB2312" w:hint="eastAsia"/>
          <w:sz w:val="28"/>
          <w:szCs w:val="28"/>
        </w:rPr>
        <w:t>第</w:t>
      </w:r>
      <w:r>
        <w:rPr>
          <w:rFonts w:eastAsia="仿宋_GB2312" w:cs="仿宋_GB2312" w:hint="eastAsia"/>
          <w:sz w:val="28"/>
          <w:szCs w:val="28"/>
        </w:rPr>
        <w:t>6</w:t>
      </w:r>
      <w:r>
        <w:rPr>
          <w:rFonts w:eastAsia="仿宋_GB2312" w:cs="仿宋_GB2312" w:hint="eastAsia"/>
          <w:sz w:val="28"/>
          <w:szCs w:val="28"/>
        </w:rPr>
        <w:t>项待摊投资明细表关于待摊费用支出分摊类型的规定。</w:t>
      </w:r>
    </w:p>
    <w:p w14:paraId="0AA13BFB" w14:textId="77777777" w:rsidR="00A22657" w:rsidRDefault="00A22657" w:rsidP="00A22657">
      <w:pPr>
        <w:spacing w:line="400" w:lineRule="exact"/>
        <w:ind w:firstLine="560"/>
        <w:rPr>
          <w:rFonts w:eastAsia="仿宋_GB2312"/>
          <w:sz w:val="28"/>
          <w:szCs w:val="28"/>
        </w:rPr>
      </w:pPr>
      <w:r>
        <w:rPr>
          <w:rFonts w:eastAsia="仿宋_GB2312" w:hint="eastAsia"/>
          <w:sz w:val="28"/>
          <w:szCs w:val="28"/>
        </w:rPr>
        <w:lastRenderedPageBreak/>
        <w:t>责成市三医院认真履行财务管理职责，严格按照</w:t>
      </w:r>
      <w:r>
        <w:rPr>
          <w:rFonts w:eastAsia="仿宋_GB2312" w:hint="eastAsia"/>
          <w:bCs/>
          <w:color w:val="000000"/>
          <w:sz w:val="28"/>
          <w:szCs w:val="28"/>
        </w:rPr>
        <w:t>国外贷款</w:t>
      </w:r>
      <w:r>
        <w:rPr>
          <w:rFonts w:eastAsia="仿宋_GB2312" w:hint="eastAsia"/>
          <w:sz w:val="28"/>
          <w:szCs w:val="28"/>
        </w:rPr>
        <w:t>项目财务管理办法和基本建设财务管理规定进行核算，杜绝类似情况再次发生。你院已接受审计意见。</w:t>
      </w:r>
    </w:p>
    <w:p w14:paraId="6686D430"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p>
    <w:p w14:paraId="5D8724A1" w14:textId="77777777" w:rsidR="00A22657" w:rsidRDefault="00A22657" w:rsidP="00A22657">
      <w:pPr>
        <w:spacing w:line="400" w:lineRule="exact"/>
        <w:ind w:firstLine="562"/>
        <w:rPr>
          <w:rFonts w:eastAsia="仿宋_GB2312"/>
          <w:b/>
          <w:bCs/>
          <w:sz w:val="28"/>
          <w:szCs w:val="28"/>
        </w:rPr>
      </w:pPr>
      <w:bookmarkStart w:id="101" w:name="_Toc1310913621"/>
      <w:bookmarkStart w:id="102" w:name="_Toc101530368"/>
      <w:r>
        <w:rPr>
          <w:rFonts w:eastAsia="仿宋_GB2312" w:hint="eastAsia"/>
          <w:b/>
          <w:bCs/>
          <w:sz w:val="28"/>
          <w:szCs w:val="28"/>
        </w:rPr>
        <w:t>4.</w:t>
      </w:r>
      <w:r>
        <w:rPr>
          <w:rFonts w:eastAsia="仿宋_GB2312" w:hint="eastAsia"/>
          <w:b/>
          <w:bCs/>
          <w:sz w:val="28"/>
          <w:szCs w:val="28"/>
        </w:rPr>
        <w:t>履职不到位，未督促中标人严格按合同提供保函，涉及金额人民币</w:t>
      </w:r>
      <w:r>
        <w:rPr>
          <w:rFonts w:eastAsia="仿宋_GB2312" w:hint="eastAsia"/>
          <w:b/>
          <w:bCs/>
          <w:sz w:val="28"/>
          <w:szCs w:val="28"/>
        </w:rPr>
        <w:t>51,601,978.00</w:t>
      </w:r>
      <w:r>
        <w:rPr>
          <w:rFonts w:eastAsia="仿宋_GB2312" w:hint="eastAsia"/>
          <w:b/>
          <w:bCs/>
          <w:sz w:val="28"/>
          <w:szCs w:val="28"/>
        </w:rPr>
        <w:t>元。</w:t>
      </w:r>
      <w:bookmarkEnd w:id="101"/>
      <w:bookmarkEnd w:id="102"/>
    </w:p>
    <w:p w14:paraId="2495239C"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2018</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6</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21</w:t>
      </w:r>
      <w:r>
        <w:rPr>
          <w:rFonts w:ascii="Times New Roman" w:eastAsia="仿宋_GB2312" w:hAnsi="Times New Roman" w:cs="Times New Roman" w:hint="eastAsia"/>
          <w:sz w:val="28"/>
          <w:szCs w:val="28"/>
        </w:rPr>
        <w:t>日，市三医院与陕西建工签订本项目土建施工合同。同年</w:t>
      </w:r>
      <w:r>
        <w:rPr>
          <w:rFonts w:ascii="Times New Roman" w:eastAsia="仿宋_GB2312" w:hAnsi="Times New Roman" w:cs="Times New Roman" w:hint="eastAsia"/>
          <w:sz w:val="28"/>
          <w:szCs w:val="28"/>
        </w:rPr>
        <w:t>12</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日，陕西建工提供由中国民生银行股份有限公司西安分行出具的土建施工履约保函（担保金额</w:t>
      </w:r>
      <w:r>
        <w:rPr>
          <w:rFonts w:ascii="Times New Roman" w:eastAsia="仿宋_GB2312" w:hAnsi="Times New Roman" w:cs="Times New Roman" w:hint="eastAsia"/>
          <w:sz w:val="28"/>
          <w:szCs w:val="28"/>
        </w:rPr>
        <w:t>12,900,494.50</w:t>
      </w:r>
      <w:r>
        <w:rPr>
          <w:rFonts w:ascii="Times New Roman" w:eastAsia="仿宋_GB2312" w:hAnsi="Times New Roman" w:cs="Times New Roman" w:hint="eastAsia"/>
          <w:sz w:val="28"/>
          <w:szCs w:val="28"/>
        </w:rPr>
        <w:t>元、编号</w:t>
      </w:r>
      <w:r>
        <w:rPr>
          <w:rFonts w:ascii="Times New Roman" w:eastAsia="仿宋_GB2312" w:hAnsi="Times New Roman" w:cs="Times New Roman" w:hint="eastAsia"/>
          <w:sz w:val="28"/>
          <w:szCs w:val="28"/>
        </w:rPr>
        <w:t>1201DG18000259</w:t>
      </w:r>
      <w:r>
        <w:rPr>
          <w:rFonts w:ascii="Times New Roman" w:eastAsia="仿宋_GB2312" w:hAnsi="Times New Roman" w:cs="Times New Roman" w:hint="eastAsia"/>
          <w:sz w:val="28"/>
          <w:szCs w:val="28"/>
        </w:rPr>
        <w:t>）和预付款保函（担保金额</w:t>
      </w:r>
      <w:r>
        <w:rPr>
          <w:rFonts w:ascii="Times New Roman" w:eastAsia="仿宋_GB2312" w:hAnsi="Times New Roman" w:cs="Times New Roman" w:hint="eastAsia"/>
          <w:sz w:val="28"/>
          <w:szCs w:val="28"/>
        </w:rPr>
        <w:t>38,701,483.50</w:t>
      </w:r>
      <w:r>
        <w:rPr>
          <w:rFonts w:ascii="Times New Roman" w:eastAsia="仿宋_GB2312" w:hAnsi="Times New Roman" w:cs="Times New Roman" w:hint="eastAsia"/>
          <w:sz w:val="28"/>
          <w:szCs w:val="28"/>
        </w:rPr>
        <w:t>元、编号</w:t>
      </w:r>
      <w:r>
        <w:rPr>
          <w:rFonts w:ascii="Times New Roman" w:eastAsia="仿宋_GB2312" w:hAnsi="Times New Roman" w:cs="Times New Roman" w:hint="eastAsia"/>
          <w:sz w:val="28"/>
          <w:szCs w:val="28"/>
        </w:rPr>
        <w:t>1201DG18000260</w:t>
      </w:r>
      <w:r>
        <w:rPr>
          <w:rFonts w:ascii="Times New Roman" w:eastAsia="仿宋_GB2312" w:hAnsi="Times New Roman" w:cs="Times New Roman" w:hint="eastAsia"/>
          <w:sz w:val="28"/>
          <w:szCs w:val="28"/>
        </w:rPr>
        <w:t>），担保有效期至</w:t>
      </w:r>
      <w:r>
        <w:rPr>
          <w:rFonts w:ascii="Times New Roman" w:eastAsia="仿宋_GB2312" w:hAnsi="Times New Roman" w:cs="Times New Roman" w:hint="eastAsia"/>
          <w:sz w:val="28"/>
          <w:szCs w:val="28"/>
        </w:rPr>
        <w:t>2019</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12</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日止。截至</w:t>
      </w:r>
      <w:r>
        <w:rPr>
          <w:rFonts w:ascii="Times New Roman" w:eastAsia="仿宋_GB2312" w:hAnsi="Times New Roman" w:cs="Times New Roman" w:hint="eastAsia"/>
          <w:sz w:val="28"/>
          <w:szCs w:val="28"/>
        </w:rPr>
        <w:t>2022</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26</w:t>
      </w:r>
      <w:r>
        <w:rPr>
          <w:rFonts w:ascii="Times New Roman" w:eastAsia="仿宋_GB2312" w:hAnsi="Times New Roman" w:cs="Times New Roman" w:hint="eastAsia"/>
          <w:sz w:val="28"/>
          <w:szCs w:val="28"/>
        </w:rPr>
        <w:t>日，项目尚未竣工验收，上述保函已失效超过</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年。其中，履约保函出具时间未按要求在“合同签订后</w:t>
      </w:r>
      <w:r>
        <w:rPr>
          <w:rFonts w:ascii="Times New Roman" w:eastAsia="仿宋_GB2312" w:hAnsi="Times New Roman" w:cs="Times New Roman" w:hint="eastAsia"/>
          <w:sz w:val="28"/>
          <w:szCs w:val="28"/>
        </w:rPr>
        <w:t>14</w:t>
      </w:r>
      <w:r>
        <w:rPr>
          <w:rFonts w:ascii="Times New Roman" w:eastAsia="仿宋_GB2312" w:hAnsi="Times New Roman" w:cs="Times New Roman" w:hint="eastAsia"/>
          <w:sz w:val="28"/>
          <w:szCs w:val="28"/>
        </w:rPr>
        <w:t>日内”提供，延后提供超过</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个月，且未见合同约定的“中国银行总行核印鉴”标记</w:t>
      </w:r>
      <w:r>
        <w:rPr>
          <w:rFonts w:ascii="Times New Roman" w:eastAsia="仿宋_GB2312" w:hAnsi="Times New Roman" w:cs="仿宋_GB2312" w:hint="eastAsia"/>
          <w:sz w:val="28"/>
          <w:szCs w:val="28"/>
        </w:rPr>
        <w:t>。市三医院未按合同约定和相关规定对不符合合同条款的问题进行处理，存在如果</w:t>
      </w:r>
      <w:r>
        <w:rPr>
          <w:rFonts w:ascii="Times New Roman" w:eastAsia="仿宋_GB2312" w:hAnsi="Times New Roman" w:cs="Times New Roman" w:hint="eastAsia"/>
          <w:sz w:val="28"/>
          <w:szCs w:val="28"/>
        </w:rPr>
        <w:t>施工单位不</w:t>
      </w:r>
      <w:r>
        <w:rPr>
          <w:rFonts w:ascii="Times New Roman" w:eastAsia="仿宋_GB2312" w:hAnsi="Times New Roman" w:cs="仿宋_GB2312" w:hint="eastAsia"/>
          <w:sz w:val="28"/>
          <w:szCs w:val="28"/>
        </w:rPr>
        <w:t>履约，不能有效保障自身利益的风险。</w:t>
      </w:r>
    </w:p>
    <w:p w14:paraId="0883D976"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仿宋_GB2312" w:hint="eastAsia"/>
          <w:sz w:val="28"/>
          <w:szCs w:val="28"/>
        </w:rPr>
        <w:t>以上行为不符合</w:t>
      </w:r>
      <w:r>
        <w:rPr>
          <w:rFonts w:eastAsia="仿宋_GB2312" w:hint="eastAsia"/>
          <w:sz w:val="28"/>
          <w:szCs w:val="28"/>
        </w:rPr>
        <w:t>财政部</w:t>
      </w:r>
      <w:r>
        <w:rPr>
          <w:rFonts w:ascii="仿宋_GB2312" w:eastAsia="仿宋_GB2312" w:hAnsi="仿宋_GB2312" w:cs="仿宋_GB2312" w:hint="eastAsia"/>
          <w:kern w:val="0"/>
          <w:sz w:val="28"/>
          <w:szCs w:val="28"/>
          <w:lang w:bidi="ar"/>
        </w:rPr>
        <w:t>《行政事业单位内部控制规范（试行）》（财会〔2012〕21号）</w:t>
      </w:r>
      <w:r>
        <w:rPr>
          <w:rFonts w:ascii="仿宋_GB2312" w:eastAsia="仿宋_GB2312" w:hAnsi="仿宋_GB2312" w:cs="仿宋_GB2312" w:hint="eastAsia"/>
          <w:sz w:val="28"/>
          <w:szCs w:val="28"/>
        </w:rPr>
        <w:t>第五十六条“单位应当对合同履行情况实施有效监控。”和</w:t>
      </w:r>
      <w:r>
        <w:rPr>
          <w:rFonts w:ascii="Times New Roman" w:eastAsia="仿宋_GB2312" w:hAnsi="Times New Roman" w:cs="仿宋_GB2312" w:hint="eastAsia"/>
          <w:spacing w:val="2"/>
          <w:sz w:val="28"/>
          <w:szCs w:val="28"/>
        </w:rPr>
        <w:t>该项目</w:t>
      </w:r>
      <w:r>
        <w:rPr>
          <w:rFonts w:ascii="Times New Roman" w:eastAsia="仿宋_GB2312" w:hAnsi="Times New Roman" w:cs="Times New Roman" w:hint="eastAsia"/>
          <w:sz w:val="28"/>
          <w:szCs w:val="28"/>
        </w:rPr>
        <w:t>施工合同专用条件第</w:t>
      </w:r>
      <w:r>
        <w:rPr>
          <w:rFonts w:ascii="Times New Roman" w:eastAsia="仿宋_GB2312" w:hAnsi="Times New Roman" w:cs="Times New Roman" w:hint="eastAsia"/>
          <w:sz w:val="28"/>
          <w:szCs w:val="28"/>
        </w:rPr>
        <w:t>10</w:t>
      </w:r>
      <w:r>
        <w:rPr>
          <w:rFonts w:ascii="Times New Roman" w:eastAsia="仿宋_GB2312" w:hAnsi="Times New Roman" w:cs="Times New Roman" w:hint="eastAsia"/>
          <w:sz w:val="28"/>
          <w:szCs w:val="28"/>
        </w:rPr>
        <w:t>条“在中国政府和欧佩克基金会批准合同，合同签订后</w:t>
      </w:r>
      <w:r>
        <w:rPr>
          <w:rFonts w:ascii="Times New Roman" w:eastAsia="仿宋_GB2312" w:hAnsi="Times New Roman" w:cs="Times New Roman" w:hint="eastAsia"/>
          <w:sz w:val="28"/>
          <w:szCs w:val="28"/>
        </w:rPr>
        <w:t>14</w:t>
      </w:r>
      <w:r>
        <w:rPr>
          <w:rFonts w:ascii="Times New Roman" w:eastAsia="仿宋_GB2312" w:hAnsi="Times New Roman" w:cs="Times New Roman" w:hint="eastAsia"/>
          <w:sz w:val="28"/>
          <w:szCs w:val="28"/>
        </w:rPr>
        <w:t>日内，承包人应按照合同中的格式要求，向业主提交合同金额</w:t>
      </w:r>
      <w:r>
        <w:rPr>
          <w:rFonts w:ascii="Times New Roman" w:eastAsia="仿宋_GB2312" w:hAnsi="Times New Roman" w:cs="Times New Roman" w:hint="eastAsia"/>
          <w:sz w:val="28"/>
          <w:szCs w:val="28"/>
        </w:rPr>
        <w:t>10%</w:t>
      </w:r>
      <w:r>
        <w:rPr>
          <w:rFonts w:ascii="Times New Roman" w:eastAsia="仿宋_GB2312" w:hAnsi="Times New Roman" w:cs="Times New Roman" w:hint="eastAsia"/>
          <w:sz w:val="28"/>
          <w:szCs w:val="28"/>
        </w:rPr>
        <w:t>的履约保函……；保函须由中国银行总行出具，或者由信誉良好的银行出具，并经中国银行总行核印鉴……；保函的有效期至竣工验收合格后获得竣工备案书后</w:t>
      </w:r>
      <w:r>
        <w:rPr>
          <w:rFonts w:ascii="Times New Roman" w:eastAsia="仿宋_GB2312" w:hAnsi="Times New Roman" w:cs="Times New Roman" w:hint="eastAsia"/>
          <w:sz w:val="28"/>
          <w:szCs w:val="28"/>
        </w:rPr>
        <w:t>45</w:t>
      </w:r>
      <w:r>
        <w:rPr>
          <w:rFonts w:ascii="Times New Roman" w:eastAsia="仿宋_GB2312" w:hAnsi="Times New Roman" w:cs="Times New Roman" w:hint="eastAsia"/>
          <w:sz w:val="28"/>
          <w:szCs w:val="28"/>
        </w:rPr>
        <w:t>天，如果承包人的义务未尽，则保函的有效期自动顺延”、第</w:t>
      </w:r>
      <w:r>
        <w:rPr>
          <w:rFonts w:ascii="Times New Roman" w:eastAsia="仿宋_GB2312" w:hAnsi="Times New Roman" w:cs="Times New Roman" w:hint="eastAsia"/>
          <w:sz w:val="28"/>
          <w:szCs w:val="28"/>
        </w:rPr>
        <w:t>60</w:t>
      </w:r>
      <w:r>
        <w:rPr>
          <w:rFonts w:ascii="Times New Roman" w:eastAsia="仿宋_GB2312" w:hAnsi="Times New Roman" w:cs="Times New Roman" w:hint="eastAsia"/>
          <w:sz w:val="28"/>
          <w:szCs w:val="28"/>
        </w:rPr>
        <w:t>条“业主将专门为合同工程的动员向承包人支付无息预付款，金额为专用合同条款</w:t>
      </w:r>
      <w:r>
        <w:rPr>
          <w:rFonts w:ascii="Times New Roman" w:eastAsia="仿宋_GB2312" w:hAnsi="Times New Roman" w:cs="Times New Roman" w:hint="eastAsia"/>
          <w:sz w:val="28"/>
          <w:szCs w:val="28"/>
        </w:rPr>
        <w:t>60.1</w:t>
      </w:r>
      <w:r>
        <w:rPr>
          <w:rFonts w:ascii="Times New Roman" w:eastAsia="仿宋_GB2312" w:hAnsi="Times New Roman" w:cs="Times New Roman" w:hint="eastAsia"/>
          <w:sz w:val="28"/>
          <w:szCs w:val="28"/>
        </w:rPr>
        <w:t>条中约定的金额，按合同规定币种支付。在完成以下手续后，由工程师出具单独的证书，以支付此项预付款……预付款保函须保证在工程竣工验收合格办理移交和业主接收后</w:t>
      </w:r>
      <w:r>
        <w:rPr>
          <w:rFonts w:ascii="Times New Roman" w:eastAsia="仿宋_GB2312" w:hAnsi="Times New Roman" w:cs="Times New Roman" w:hint="eastAsia"/>
          <w:sz w:val="28"/>
          <w:szCs w:val="28"/>
        </w:rPr>
        <w:t>45</w:t>
      </w:r>
      <w:r>
        <w:rPr>
          <w:rFonts w:ascii="Times New Roman" w:eastAsia="仿宋_GB2312" w:hAnsi="Times New Roman" w:cs="Times New Roman" w:hint="eastAsia"/>
          <w:sz w:val="28"/>
          <w:szCs w:val="28"/>
        </w:rPr>
        <w:t>天内有效”、</w:t>
      </w:r>
      <w:r>
        <w:rPr>
          <w:rFonts w:ascii="Times New Roman" w:eastAsia="仿宋_GB2312" w:hAnsi="Times New Roman" w:cs="仿宋_GB2312" w:hint="eastAsia"/>
          <w:sz w:val="28"/>
          <w:szCs w:val="28"/>
        </w:rPr>
        <w:t>招标文件“</w:t>
      </w:r>
      <w:r>
        <w:rPr>
          <w:rFonts w:ascii="Times New Roman" w:eastAsia="仿宋_GB2312" w:hAnsi="Times New Roman" w:cs="仿宋_GB2312" w:hint="eastAsia"/>
          <w:sz w:val="28"/>
          <w:szCs w:val="28"/>
        </w:rPr>
        <w:t>17.6</w:t>
      </w:r>
      <w:r>
        <w:rPr>
          <w:rFonts w:ascii="Times New Roman" w:eastAsia="仿宋_GB2312" w:hAnsi="Times New Roman" w:cs="仿宋_GB2312" w:hint="eastAsia"/>
          <w:sz w:val="28"/>
          <w:szCs w:val="28"/>
        </w:rPr>
        <w:t>投标担保可予以没收，如果</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c</w:t>
      </w:r>
      <w:r>
        <w:rPr>
          <w:rFonts w:ascii="Times New Roman" w:eastAsia="仿宋_GB2312" w:hAnsi="Times New Roman" w:cs="仿宋_GB2312" w:hint="eastAsia"/>
          <w:sz w:val="28"/>
          <w:szCs w:val="28"/>
        </w:rPr>
        <w:t>）中标投标人在规定时间内未能做到以下各项；</w:t>
      </w:r>
      <w:r>
        <w:rPr>
          <w:rFonts w:ascii="Times New Roman" w:eastAsia="仿宋_GB2312" w:hAnsi="Times New Roman" w:cs="仿宋_GB2312" w:hint="eastAsia"/>
          <w:sz w:val="28"/>
          <w:szCs w:val="28"/>
        </w:rPr>
        <w:t>......</w:t>
      </w:r>
      <w:r>
        <w:rPr>
          <w:rFonts w:ascii="Times New Roman" w:eastAsia="仿宋_GB2312" w:hAnsi="Times New Roman" w:cs="仿宋_GB2312" w:hint="eastAsia"/>
          <w:sz w:val="28"/>
          <w:szCs w:val="28"/>
        </w:rPr>
        <w:t>出具履约保函</w:t>
      </w:r>
      <w:r>
        <w:rPr>
          <w:rFonts w:ascii="Times New Roman" w:eastAsia="仿宋_GB2312" w:hAnsi="Times New Roman" w:cs="仿宋_GB2312" w:hint="eastAsia"/>
          <w:sz w:val="28"/>
          <w:szCs w:val="28"/>
        </w:rPr>
        <w:t>......30.7</w:t>
      </w:r>
      <w:r>
        <w:rPr>
          <w:rFonts w:ascii="Times New Roman" w:eastAsia="仿宋_GB2312" w:hAnsi="Times New Roman" w:cs="仿宋_GB2312" w:hint="eastAsia"/>
          <w:sz w:val="28"/>
          <w:szCs w:val="28"/>
        </w:rPr>
        <w:t>投标人须知：如果投标人在签署合同后三个月未能提交下述规定的履约担保，则业主有权没收其投标担保，并将合同授予次低合理标的投标人”</w:t>
      </w:r>
      <w:r>
        <w:rPr>
          <w:rFonts w:ascii="Times New Roman" w:eastAsia="仿宋_GB2312" w:hAnsi="Times New Roman" w:cs="Times New Roman" w:hint="eastAsia"/>
          <w:sz w:val="28"/>
          <w:szCs w:val="28"/>
        </w:rPr>
        <w:t>的规定。</w:t>
      </w:r>
    </w:p>
    <w:p w14:paraId="453A49C6" w14:textId="77777777" w:rsidR="00A22657" w:rsidRDefault="00A22657" w:rsidP="00A22657">
      <w:pPr>
        <w:spacing w:line="380" w:lineRule="exact"/>
        <w:ind w:firstLineChars="200" w:firstLine="560"/>
        <w:rPr>
          <w:rFonts w:eastAsia="仿宋_GB2312"/>
          <w:sz w:val="28"/>
          <w:szCs w:val="28"/>
        </w:rPr>
      </w:pPr>
      <w:r>
        <w:rPr>
          <w:rFonts w:eastAsia="仿宋_GB2312" w:hint="eastAsia"/>
          <w:sz w:val="28"/>
          <w:szCs w:val="28"/>
        </w:rPr>
        <w:t>责成市三医院认真履行主体责任，督促施工单位严格履行合同约定；健全完善项目管理制度，追究相关责任人责任，有效规避合作单位履约风险，杜绝类似情况再次发生。你院已接受审计意见。</w:t>
      </w:r>
    </w:p>
    <w:p w14:paraId="682D1CD3" w14:textId="77777777" w:rsidR="00A22657" w:rsidRDefault="00A22657" w:rsidP="00A22657">
      <w:pPr>
        <w:pStyle w:val="21"/>
        <w:spacing w:line="380" w:lineRule="exact"/>
      </w:pPr>
    </w:p>
    <w:p w14:paraId="25B7BA13" w14:textId="77777777" w:rsidR="00A22657" w:rsidRDefault="00A22657" w:rsidP="00A22657">
      <w:pPr>
        <w:pStyle w:val="NewNewNewNewNewNewNewNewNewNew"/>
        <w:spacing w:line="380" w:lineRule="exact"/>
        <w:ind w:firstLineChars="200" w:firstLine="560"/>
        <w:jc w:val="both"/>
        <w:rPr>
          <w:rFonts w:ascii="Times New Roman" w:eastAsia="仿宋_GB2312" w:hAnsi="Times New Roman" w:cs="Times New Roman"/>
          <w:b/>
          <w:bCs/>
          <w:sz w:val="28"/>
          <w:szCs w:val="28"/>
        </w:rPr>
      </w:pPr>
      <w:bookmarkStart w:id="103" w:name="_Toc1984437159"/>
      <w:bookmarkStart w:id="104" w:name="_Toc101530369"/>
      <w:r>
        <w:rPr>
          <w:rFonts w:ascii="Times New Roman" w:eastAsia="仿宋_GB2312" w:hAnsi="Times New Roman" w:cs="Times New Roman" w:hint="eastAsia"/>
          <w:b/>
          <w:bCs/>
          <w:sz w:val="28"/>
          <w:szCs w:val="28"/>
        </w:rPr>
        <w:t>5.</w:t>
      </w:r>
      <w:r>
        <w:rPr>
          <w:rFonts w:ascii="Times New Roman" w:eastAsia="仿宋_GB2312" w:hAnsi="Times New Roman" w:cs="Times New Roman" w:hint="eastAsia"/>
          <w:b/>
          <w:bCs/>
          <w:sz w:val="28"/>
          <w:szCs w:val="28"/>
        </w:rPr>
        <w:t>未经集体决策擅自退还投标保证金人民币</w:t>
      </w:r>
      <w:r>
        <w:rPr>
          <w:rFonts w:ascii="Times New Roman" w:eastAsia="仿宋_GB2312" w:hAnsi="Times New Roman" w:cs="Times New Roman" w:hint="eastAsia"/>
          <w:b/>
          <w:bCs/>
          <w:sz w:val="28"/>
          <w:szCs w:val="28"/>
        </w:rPr>
        <w:t>800,000.00</w:t>
      </w:r>
      <w:r>
        <w:rPr>
          <w:rFonts w:ascii="Times New Roman" w:eastAsia="仿宋_GB2312" w:hAnsi="Times New Roman" w:cs="Times New Roman" w:hint="eastAsia"/>
          <w:b/>
          <w:bCs/>
          <w:sz w:val="28"/>
          <w:szCs w:val="28"/>
        </w:rPr>
        <w:t>元，未能有效维护单位利益。</w:t>
      </w:r>
      <w:bookmarkEnd w:id="103"/>
      <w:bookmarkEnd w:id="104"/>
    </w:p>
    <w:p w14:paraId="146A2234"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市三医院在本项目土建施工招标公示期间发现第一中标候选人四川星星建设集团有限公司（以下简称星星公司）</w:t>
      </w:r>
      <w:r>
        <w:rPr>
          <w:rFonts w:ascii="Times New Roman" w:eastAsia="仿宋_GB2312" w:hAnsi="Times New Roman" w:cs="仿宋_GB2312" w:hint="eastAsia"/>
          <w:sz w:val="28"/>
          <w:szCs w:val="28"/>
        </w:rPr>
        <w:t>存在违反招标文件有关规定的欺瞒行为，经咨询本单位法律顾问意见后未经</w:t>
      </w:r>
      <w:r>
        <w:rPr>
          <w:rFonts w:ascii="Times New Roman" w:eastAsia="仿宋_GB2312" w:hAnsi="Times New Roman" w:cs="Times New Roman" w:hint="eastAsia"/>
          <w:sz w:val="28"/>
          <w:szCs w:val="28"/>
        </w:rPr>
        <w:t>集体决策</w:t>
      </w:r>
      <w:r>
        <w:rPr>
          <w:rFonts w:ascii="Times New Roman" w:eastAsia="仿宋_GB2312" w:hAnsi="Times New Roman" w:cs="仿宋_GB2312" w:hint="eastAsia"/>
          <w:sz w:val="28"/>
          <w:szCs w:val="28"/>
        </w:rPr>
        <w:t>取消了星星公司第一中标候选人资格。其后，市三医院未经</w:t>
      </w:r>
      <w:r>
        <w:rPr>
          <w:rFonts w:ascii="Times New Roman" w:eastAsia="仿宋_GB2312" w:hAnsi="Times New Roman" w:cs="Times New Roman" w:hint="eastAsia"/>
          <w:sz w:val="28"/>
          <w:szCs w:val="28"/>
        </w:rPr>
        <w:t>集体研究决策，经时任院长唐军同意后直接</w:t>
      </w:r>
      <w:r>
        <w:rPr>
          <w:rFonts w:ascii="Times New Roman" w:eastAsia="仿宋_GB2312" w:hAnsi="Times New Roman" w:cs="仿宋_GB2312" w:hint="eastAsia"/>
          <w:sz w:val="28"/>
          <w:szCs w:val="28"/>
        </w:rPr>
        <w:t>退还其投标保证金人民币</w:t>
      </w:r>
      <w:r>
        <w:rPr>
          <w:rFonts w:ascii="Times New Roman" w:eastAsia="仿宋_GB2312" w:hAnsi="Times New Roman" w:cs="Times New Roman" w:hint="eastAsia"/>
          <w:sz w:val="28"/>
          <w:szCs w:val="28"/>
        </w:rPr>
        <w:t>800,000.00</w:t>
      </w:r>
      <w:r>
        <w:rPr>
          <w:rFonts w:ascii="Times New Roman" w:eastAsia="仿宋_GB2312" w:hAnsi="Times New Roman" w:cs="Times New Roman" w:hint="eastAsia"/>
          <w:sz w:val="28"/>
          <w:szCs w:val="28"/>
        </w:rPr>
        <w:t>元，</w:t>
      </w:r>
      <w:r>
        <w:rPr>
          <w:rFonts w:ascii="Times New Roman" w:eastAsia="仿宋_GB2312" w:hAnsi="Times New Roman" w:cs="仿宋_GB2312" w:hint="eastAsia"/>
          <w:sz w:val="28"/>
          <w:szCs w:val="28"/>
        </w:rPr>
        <w:t>未按照</w:t>
      </w:r>
      <w:r>
        <w:rPr>
          <w:rFonts w:ascii="Times New Roman" w:eastAsia="仿宋_GB2312" w:hAnsi="Times New Roman" w:cs="Times New Roman" w:hint="eastAsia"/>
          <w:sz w:val="28"/>
          <w:szCs w:val="28"/>
        </w:rPr>
        <w:t>该项目《招标文件》第一章“投标人须知”第</w:t>
      </w:r>
      <w:r>
        <w:rPr>
          <w:rFonts w:ascii="Times New Roman" w:eastAsia="仿宋_GB2312" w:hAnsi="Times New Roman" w:cs="Times New Roman" w:hint="eastAsia"/>
          <w:sz w:val="28"/>
          <w:szCs w:val="28"/>
        </w:rPr>
        <w:t>3.4.4</w:t>
      </w:r>
      <w:r>
        <w:rPr>
          <w:rFonts w:ascii="Times New Roman" w:eastAsia="仿宋_GB2312" w:hAnsi="Times New Roman" w:cs="Times New Roman" w:hint="eastAsia"/>
          <w:sz w:val="28"/>
          <w:szCs w:val="28"/>
        </w:rPr>
        <w:t>中规定“诉讼……任何提供不真实情况的欺瞒伪造行为将按照《投标文件真实性承诺书》进行处罚”，以及星星公司在《投标文件真实性承诺书》中承诺“……日后有任何证据表明投标文件有隐瞒伪造行为的，招标人有权扣除我方保证金”的相关约定扣除星星公司投标保证金，未能有益维护单位利益。</w:t>
      </w:r>
    </w:p>
    <w:p w14:paraId="46AEDA50"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以上行为不符合</w:t>
      </w:r>
      <w:r>
        <w:rPr>
          <w:rFonts w:ascii="仿宋_GB2312" w:eastAsia="仿宋_GB2312" w:hAnsi="仿宋_GB2312" w:cs="仿宋_GB2312" w:hint="eastAsia"/>
          <w:sz w:val="28"/>
          <w:szCs w:val="28"/>
        </w:rPr>
        <w:t>财政部</w:t>
      </w:r>
      <w:r>
        <w:rPr>
          <w:rFonts w:ascii="仿宋_GB2312" w:eastAsia="仿宋_GB2312" w:hAnsi="仿宋_GB2312" w:cs="仿宋_GB2312" w:hint="eastAsia"/>
          <w:kern w:val="0"/>
          <w:sz w:val="28"/>
          <w:szCs w:val="28"/>
          <w:lang w:bidi="ar"/>
        </w:rPr>
        <w:t>《行政事业单位内部控制规范（试行）》（财会〔2012〕21号）</w:t>
      </w:r>
      <w:r>
        <w:rPr>
          <w:rFonts w:ascii="仿宋_GB2312" w:eastAsia="仿宋_GB2312" w:hAnsi="仿宋_GB2312" w:cs="仿宋_GB2312" w:hint="eastAsia"/>
          <w:sz w:val="28"/>
          <w:szCs w:val="28"/>
        </w:rPr>
        <w:t>第十四条“重大经济事项的内部决策，应当由单位领导班子集体研究决定。”和</w:t>
      </w:r>
      <w:r>
        <w:rPr>
          <w:rFonts w:ascii="Times New Roman" w:eastAsia="仿宋_GB2312" w:hAnsi="Times New Roman" w:cs="Times New Roman" w:hint="eastAsia"/>
          <w:sz w:val="28"/>
          <w:szCs w:val="28"/>
        </w:rPr>
        <w:t>市三医院</w:t>
      </w:r>
      <w:r>
        <w:rPr>
          <w:rFonts w:ascii="Times New Roman" w:eastAsia="仿宋_GB2312" w:hAnsi="Times New Roman" w:cs="Times New Roman" w:hint="eastAsia"/>
          <w:sz w:val="28"/>
          <w:szCs w:val="28"/>
        </w:rPr>
        <w:t>2014</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9</w:t>
      </w:r>
      <w:r>
        <w:rPr>
          <w:rFonts w:ascii="Times New Roman" w:eastAsia="仿宋_GB2312" w:hAnsi="Times New Roman" w:cs="Times New Roman" w:hint="eastAsia"/>
          <w:sz w:val="28"/>
          <w:szCs w:val="28"/>
        </w:rPr>
        <w:t>月印发的《“三重一大”事项集体决策实施办法》第三条“‘三重一大’事项是指医院重大问题决策……重大项目投资及大额资金使用等事项，必须经集体讨论……”和第四条“（一）三重一大事项的内容</w:t>
      </w:r>
      <w:r>
        <w:rPr>
          <w:rFonts w:ascii="Times New Roman" w:eastAsia="仿宋_GB2312" w:hAnsi="Times New Roman" w:cs="Times New Roman" w:hint="eastAsia"/>
          <w:sz w:val="28"/>
          <w:szCs w:val="28"/>
        </w:rPr>
        <w:t xml:space="preserve"> 3.</w:t>
      </w:r>
      <w:r>
        <w:rPr>
          <w:rFonts w:ascii="Times New Roman" w:eastAsia="仿宋_GB2312" w:hAnsi="Times New Roman" w:cs="Times New Roman" w:hint="eastAsia"/>
          <w:sz w:val="28"/>
          <w:szCs w:val="28"/>
        </w:rPr>
        <w:t>重大项目投资</w:t>
      </w:r>
      <w:r>
        <w:rPr>
          <w:rFonts w:ascii="Times New Roman" w:eastAsia="仿宋_GB2312" w:hAnsi="Times New Roman" w:cs="Times New Roman" w:hint="eastAsia"/>
          <w:sz w:val="28"/>
          <w:szCs w:val="28"/>
        </w:rPr>
        <w:t xml:space="preserve"> </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）医院重大专项建设工程和重要项目。……</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大额资金使用……（</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10</w:t>
      </w:r>
      <w:r>
        <w:rPr>
          <w:rFonts w:ascii="Times New Roman" w:eastAsia="仿宋_GB2312" w:hAnsi="Times New Roman" w:cs="Times New Roman" w:hint="eastAsia"/>
          <w:sz w:val="28"/>
          <w:szCs w:val="28"/>
        </w:rPr>
        <w:t>万元以上经济合同的……执行”的规定。</w:t>
      </w:r>
    </w:p>
    <w:p w14:paraId="3CFA1C75"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责成市三医院加强内部控制管理，严格执行重大事项集体决策制度，追究相关人员责任，杜绝类似情况再次发生。你院已接受审计意见。</w:t>
      </w:r>
    </w:p>
    <w:p w14:paraId="622295D6" w14:textId="77777777" w:rsidR="00A22657" w:rsidRDefault="00A22657" w:rsidP="00A22657">
      <w:pPr>
        <w:pStyle w:val="NewNewNewNewNewNewNewNewNewNew"/>
        <w:spacing w:line="400" w:lineRule="exact"/>
        <w:jc w:val="both"/>
        <w:rPr>
          <w:rFonts w:ascii="Times New Roman" w:eastAsia="仿宋_GB2312" w:hAnsi="Times New Roman" w:cs="Times New Roman"/>
          <w:sz w:val="28"/>
          <w:szCs w:val="28"/>
        </w:rPr>
      </w:pPr>
    </w:p>
    <w:p w14:paraId="63DB0AB5"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b/>
          <w:bCs/>
          <w:sz w:val="28"/>
          <w:szCs w:val="28"/>
        </w:rPr>
      </w:pPr>
      <w:bookmarkStart w:id="105" w:name="_Toc101530370"/>
      <w:bookmarkStart w:id="106" w:name="_Toc2076242378"/>
      <w:r>
        <w:rPr>
          <w:rFonts w:ascii="Times New Roman" w:eastAsia="仿宋_GB2312" w:hAnsi="Times New Roman" w:cs="Times New Roman" w:hint="eastAsia"/>
          <w:b/>
          <w:bCs/>
          <w:sz w:val="28"/>
          <w:szCs w:val="28"/>
        </w:rPr>
        <w:t>6.</w:t>
      </w:r>
      <w:r>
        <w:rPr>
          <w:rFonts w:ascii="Times New Roman" w:eastAsia="仿宋_GB2312" w:hAnsi="Times New Roman" w:cs="Times New Roman" w:hint="eastAsia"/>
          <w:b/>
          <w:bCs/>
          <w:sz w:val="28"/>
          <w:szCs w:val="28"/>
        </w:rPr>
        <w:t>未按规定严格管理招投标档案，部分投标单位投标文件缺失。</w:t>
      </w:r>
      <w:bookmarkEnd w:id="105"/>
      <w:bookmarkEnd w:id="106"/>
    </w:p>
    <w:p w14:paraId="6536A508"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市三医院提供的本项目土建施工标段投标文件档案资料不全，贵州建工集团第二建筑工程有限责任公司等</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家公司的投标文件全部缺失，审计人员无法检查招投标结果是否合法合规。</w:t>
      </w:r>
    </w:p>
    <w:p w14:paraId="7C661798"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以上行为不符合《中华人民共和国档案法》第十三条“直接形成的对国家和社会具有保存价值的下列材料，应当纳入归档范围”第（二）项“反映国有企业事业单位主要研发、建设、生产、经营</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；非国有企业、社会服务机构等单位依照前款第二项所列范围保存本单位相关</w:t>
      </w:r>
      <w:r>
        <w:rPr>
          <w:rFonts w:ascii="Times New Roman" w:eastAsia="仿宋_GB2312" w:hAnsi="Times New Roman" w:cs="Times New Roman" w:hint="eastAsia"/>
          <w:sz w:val="28"/>
          <w:szCs w:val="28"/>
        </w:rPr>
        <w:lastRenderedPageBreak/>
        <w:t>材料”和</w:t>
      </w:r>
      <w:r>
        <w:rPr>
          <w:rFonts w:ascii="Times New Roman" w:eastAsia="仿宋_GB2312" w:hAnsi="Times New Roman" w:cs="Times New Roman"/>
          <w:sz w:val="28"/>
          <w:szCs w:val="28"/>
        </w:rPr>
        <w:t>《四川省发展和改革委员会关于修订四川省招投标信息公开办法的通知》（</w:t>
      </w:r>
      <w:r>
        <w:rPr>
          <w:rFonts w:ascii="Times New Roman" w:eastAsia="仿宋_GB2312" w:hAnsi="Times New Roman" w:cs="Times New Roman" w:hint="eastAsia"/>
          <w:sz w:val="28"/>
          <w:szCs w:val="28"/>
        </w:rPr>
        <w:t>川发改招管〔</w:t>
      </w:r>
      <w:r>
        <w:rPr>
          <w:rFonts w:ascii="Times New Roman" w:eastAsia="仿宋_GB2312" w:hAnsi="Times New Roman" w:cs="Times New Roman" w:hint="eastAsia"/>
          <w:sz w:val="28"/>
          <w:szCs w:val="28"/>
        </w:rPr>
        <w:t>2018</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182</w:t>
      </w:r>
      <w:r>
        <w:rPr>
          <w:rFonts w:ascii="Times New Roman" w:eastAsia="仿宋_GB2312" w:hAnsi="Times New Roman" w:cs="Times New Roman" w:hint="eastAsia"/>
          <w:sz w:val="28"/>
          <w:szCs w:val="28"/>
        </w:rPr>
        <w:t>号）第十八条“招标人应按国家档案局《企业文件材料归档范围和档案保管期限规定》等规定的期限管理好合同及为签订合同进行的招标投标活动、合同履行档案资料，确保档案资料的完整、准确、安全和有效利用。”的规定。</w:t>
      </w:r>
    </w:p>
    <w:p w14:paraId="73A40D70"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责成市三医院加强对招投标档案资料的管理，追究相关责任单位和人员的责任，杜绝类似情况再次发生。你院已接受审计意见。</w:t>
      </w:r>
      <w:r>
        <w:rPr>
          <w:rFonts w:ascii="Times New Roman" w:eastAsia="仿宋_GB2312" w:hAnsi="Times New Roman" w:cs="Times New Roman" w:hint="eastAsia"/>
          <w:sz w:val="28"/>
          <w:szCs w:val="28"/>
        </w:rPr>
        <w:t xml:space="preserve"> </w:t>
      </w:r>
    </w:p>
    <w:p w14:paraId="77A47F30"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p>
    <w:p w14:paraId="7CB05E3A"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仿宋_GB2312"/>
          <w:b/>
          <w:bCs/>
          <w:color w:val="000000"/>
          <w:sz w:val="28"/>
          <w:szCs w:val="28"/>
        </w:rPr>
      </w:pPr>
      <w:r>
        <w:rPr>
          <w:rFonts w:ascii="Times New Roman" w:eastAsia="仿宋_GB2312" w:hAnsi="Times New Roman" w:cs="Times New Roman" w:hint="eastAsia"/>
          <w:b/>
          <w:bCs/>
          <w:sz w:val="28"/>
          <w:szCs w:val="28"/>
        </w:rPr>
        <w:t>7.</w:t>
      </w:r>
      <w:r>
        <w:rPr>
          <w:rFonts w:ascii="Times New Roman" w:eastAsia="仿宋_GB2312" w:hAnsi="Times New Roman" w:cs="仿宋_GB2312" w:hint="eastAsia"/>
          <w:b/>
          <w:bCs/>
          <w:color w:val="000000"/>
          <w:sz w:val="28"/>
          <w:szCs w:val="28"/>
        </w:rPr>
        <w:t>履职不到位，未督促中标人按要求提供农民工工资支付担保函。</w:t>
      </w:r>
    </w:p>
    <w:p w14:paraId="151BD8C6"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仿宋_GB2312" w:hint="eastAsia"/>
          <w:sz w:val="28"/>
          <w:szCs w:val="28"/>
        </w:rPr>
        <w:t>截至</w:t>
      </w:r>
      <w:r>
        <w:rPr>
          <w:rFonts w:ascii="Times New Roman" w:eastAsia="仿宋_GB2312" w:hAnsi="Times New Roman" w:cs="Times New Roman" w:hint="eastAsia"/>
          <w:sz w:val="28"/>
          <w:szCs w:val="28"/>
        </w:rPr>
        <w:t>2022</w:t>
      </w:r>
      <w:r>
        <w:rPr>
          <w:rFonts w:ascii="Times New Roman" w:eastAsia="仿宋_GB2312" w:hAnsi="Times New Roman" w:cs="仿宋_GB2312" w:hint="eastAsia"/>
          <w:sz w:val="28"/>
          <w:szCs w:val="28"/>
        </w:rPr>
        <w:t>年</w:t>
      </w:r>
      <w:r>
        <w:rPr>
          <w:rFonts w:ascii="Times New Roman" w:eastAsia="仿宋_GB2312" w:hAnsi="Times New Roman" w:cs="Times New Roman" w:hint="eastAsia"/>
          <w:sz w:val="28"/>
          <w:szCs w:val="28"/>
        </w:rPr>
        <w:t>1</w:t>
      </w:r>
      <w:r>
        <w:rPr>
          <w:rFonts w:ascii="Times New Roman" w:eastAsia="仿宋_GB2312" w:hAnsi="Times New Roman" w:cs="仿宋_GB2312" w:hint="eastAsia"/>
          <w:sz w:val="28"/>
          <w:szCs w:val="28"/>
        </w:rPr>
        <w:t>月</w:t>
      </w:r>
      <w:r>
        <w:rPr>
          <w:rFonts w:ascii="Times New Roman" w:eastAsia="仿宋_GB2312" w:hAnsi="Times New Roman" w:cs="Times New Roman" w:hint="eastAsia"/>
          <w:sz w:val="28"/>
          <w:szCs w:val="28"/>
        </w:rPr>
        <w:t>26</w:t>
      </w:r>
      <w:r>
        <w:rPr>
          <w:rFonts w:ascii="Times New Roman" w:eastAsia="仿宋_GB2312" w:hAnsi="Times New Roman" w:cs="仿宋_GB2312" w:hint="eastAsia"/>
          <w:sz w:val="28"/>
          <w:szCs w:val="28"/>
        </w:rPr>
        <w:t>日，项目尚未竣工验收，</w:t>
      </w:r>
      <w:r>
        <w:rPr>
          <w:rFonts w:ascii="Times New Roman" w:eastAsia="仿宋_GB2312" w:hAnsi="Times New Roman" w:cs="Times New Roman" w:hint="eastAsia"/>
          <w:sz w:val="28"/>
          <w:szCs w:val="28"/>
        </w:rPr>
        <w:t>但施工单位陕西建工提交的农民工工资支付担保函担保期限已于</w:t>
      </w:r>
      <w:r>
        <w:rPr>
          <w:rFonts w:ascii="Times New Roman" w:eastAsia="仿宋_GB2312" w:hAnsi="Times New Roman" w:cs="Times New Roman" w:hint="eastAsia"/>
          <w:sz w:val="28"/>
          <w:szCs w:val="28"/>
        </w:rPr>
        <w:t>2020</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7</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日到期</w:t>
      </w:r>
      <w:r>
        <w:rPr>
          <w:rFonts w:ascii="Times New Roman" w:eastAsia="仿宋_GB2312" w:hAnsi="Times New Roman" w:cs="仿宋_GB2312" w:hint="eastAsia"/>
          <w:sz w:val="28"/>
          <w:szCs w:val="28"/>
        </w:rPr>
        <w:t>，担保函未完整</w:t>
      </w:r>
      <w:r>
        <w:rPr>
          <w:rFonts w:ascii="Times New Roman" w:eastAsia="仿宋_GB2312" w:hAnsi="Times New Roman" w:cs="Times New Roman" w:hint="eastAsia"/>
          <w:sz w:val="28"/>
          <w:szCs w:val="28"/>
        </w:rPr>
        <w:t>覆盖工程工期。</w:t>
      </w:r>
    </w:p>
    <w:p w14:paraId="6857E796"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仿宋_GB2312" w:hint="eastAsia"/>
          <w:sz w:val="28"/>
          <w:szCs w:val="28"/>
        </w:rPr>
        <w:t>以上行为不符合</w:t>
      </w:r>
      <w:r>
        <w:rPr>
          <w:rFonts w:ascii="Times New Roman" w:eastAsia="仿宋_GB2312" w:hAnsi="Times New Roman" w:cs="仿宋_GB2312" w:hint="eastAsia"/>
          <w:kern w:val="0"/>
          <w:sz w:val="28"/>
          <w:szCs w:val="28"/>
          <w:lang w:bidi="ar"/>
        </w:rPr>
        <w:t>人力资源社会保障部等</w:t>
      </w:r>
      <w:r>
        <w:rPr>
          <w:rFonts w:ascii="Times New Roman" w:eastAsia="仿宋_GB2312" w:hAnsi="Times New Roman" w:cs="Times New Roman" w:hint="eastAsia"/>
          <w:sz w:val="28"/>
          <w:szCs w:val="28"/>
          <w:lang w:bidi="ar"/>
        </w:rPr>
        <w:t>7</w:t>
      </w:r>
      <w:r>
        <w:rPr>
          <w:rFonts w:ascii="Times New Roman" w:eastAsia="仿宋_GB2312" w:hAnsi="Times New Roman" w:cs="仿宋_GB2312" w:hint="eastAsia"/>
          <w:kern w:val="0"/>
          <w:sz w:val="28"/>
          <w:szCs w:val="28"/>
          <w:lang w:bidi="ar"/>
        </w:rPr>
        <w:t>部委制定《工程建设领域农民工工资保证金规定》（人社部发</w:t>
      </w:r>
      <w:r>
        <w:rPr>
          <w:rFonts w:ascii="Times New Roman" w:eastAsia="仿宋_GB2312" w:hAnsi="Times New Roman" w:cs="仿宋_GB2312" w:hint="eastAsia"/>
          <w:sz w:val="28"/>
          <w:szCs w:val="28"/>
        </w:rPr>
        <w:t>〔</w:t>
      </w:r>
      <w:r>
        <w:rPr>
          <w:rFonts w:ascii="Times New Roman" w:eastAsia="仿宋_GB2312" w:hAnsi="Times New Roman" w:cs="Times New Roman" w:hint="eastAsia"/>
          <w:sz w:val="28"/>
          <w:szCs w:val="28"/>
        </w:rPr>
        <w:t>2021</w:t>
      </w:r>
      <w:r>
        <w:rPr>
          <w:rFonts w:ascii="Times New Roman" w:eastAsia="仿宋_GB2312" w:hAnsi="Times New Roman" w:cs="仿宋_GB2312" w:hint="eastAsia"/>
          <w:sz w:val="28"/>
          <w:szCs w:val="28"/>
        </w:rPr>
        <w:t>〕</w:t>
      </w:r>
      <w:r>
        <w:rPr>
          <w:rFonts w:ascii="Times New Roman" w:eastAsia="仿宋_GB2312" w:hAnsi="Times New Roman" w:cs="Times New Roman" w:hint="eastAsia"/>
          <w:sz w:val="28"/>
          <w:szCs w:val="28"/>
          <w:lang w:bidi="ar"/>
        </w:rPr>
        <w:t>65</w:t>
      </w:r>
      <w:r>
        <w:rPr>
          <w:rFonts w:ascii="Times New Roman" w:eastAsia="仿宋_GB2312" w:hAnsi="Times New Roman" w:cs="仿宋_GB2312" w:hint="eastAsia"/>
          <w:sz w:val="28"/>
          <w:szCs w:val="28"/>
        </w:rPr>
        <w:t>号</w:t>
      </w:r>
      <w:r>
        <w:rPr>
          <w:rFonts w:ascii="Times New Roman" w:eastAsia="仿宋_GB2312" w:hAnsi="Times New Roman" w:cs="仿宋_GB2312" w:hint="eastAsia"/>
          <w:kern w:val="0"/>
          <w:sz w:val="28"/>
          <w:szCs w:val="28"/>
          <w:lang w:bidi="ar"/>
        </w:rPr>
        <w:t>）第二条“</w:t>
      </w:r>
      <w:r>
        <w:rPr>
          <w:rFonts w:ascii="Times New Roman" w:eastAsia="仿宋_GB2312" w:hAnsi="Times New Roman" w:cs="仿宋_GB2312" w:hint="eastAsia"/>
          <w:kern w:val="0"/>
          <w:sz w:val="28"/>
          <w:szCs w:val="28"/>
          <w:lang w:bidi="ar"/>
        </w:rPr>
        <w:t xml:space="preserve"> </w:t>
      </w:r>
      <w:r>
        <w:rPr>
          <w:rFonts w:ascii="Times New Roman" w:eastAsia="仿宋_GB2312" w:hAnsi="Times New Roman" w:cs="仿宋_GB2312" w:hint="eastAsia"/>
          <w:kern w:val="0"/>
          <w:sz w:val="28"/>
          <w:szCs w:val="28"/>
          <w:lang w:bidi="ar"/>
        </w:rPr>
        <w:t>本规定所指工资保证金</w:t>
      </w:r>
      <w:r>
        <w:rPr>
          <w:rFonts w:ascii="Times New Roman" w:eastAsia="仿宋_GB2312" w:hAnsi="Times New Roman" w:cs="仿宋_GB2312" w:hint="eastAsia"/>
          <w:kern w:val="0"/>
          <w:sz w:val="28"/>
          <w:szCs w:val="28"/>
          <w:lang w:bidi="ar"/>
        </w:rPr>
        <w:t>,</w:t>
      </w:r>
      <w:r>
        <w:rPr>
          <w:rFonts w:ascii="Times New Roman" w:eastAsia="仿宋_GB2312" w:hAnsi="Times New Roman" w:cs="仿宋_GB2312" w:hint="eastAsia"/>
          <w:kern w:val="0"/>
          <w:sz w:val="28"/>
          <w:szCs w:val="28"/>
          <w:lang w:bidi="ar"/>
        </w:rPr>
        <w:t>是指工程建设领域施工总承包单位</w:t>
      </w:r>
      <w:r>
        <w:rPr>
          <w:rFonts w:ascii="Times New Roman" w:eastAsia="仿宋_GB2312" w:hAnsi="Times New Roman" w:cs="仿宋_GB2312" w:hint="eastAsia"/>
          <w:sz w:val="28"/>
          <w:szCs w:val="28"/>
        </w:rPr>
        <w:t>……</w:t>
      </w:r>
      <w:r>
        <w:rPr>
          <w:rFonts w:ascii="Times New Roman" w:eastAsia="仿宋_GB2312" w:hAnsi="Times New Roman" w:cs="仿宋_GB2312" w:hint="eastAsia"/>
          <w:kern w:val="0"/>
          <w:sz w:val="28"/>
          <w:szCs w:val="28"/>
          <w:lang w:bidi="ar"/>
        </w:rPr>
        <w:t>在银行设立账户并按照工程施工合同额的一定比例存储，专项用于支付为所承包工程提供劳动的农民工被拖欠工资的专项资金。”、第十七条</w:t>
      </w:r>
      <w:r>
        <w:rPr>
          <w:rFonts w:ascii="Times New Roman" w:eastAsia="仿宋_GB2312" w:hAnsi="Times New Roman" w:cs="仿宋_GB2312" w:hint="eastAsia"/>
          <w:kern w:val="0"/>
          <w:sz w:val="28"/>
          <w:szCs w:val="28"/>
          <w:lang w:bidi="ar"/>
        </w:rPr>
        <w:t xml:space="preserve"> </w:t>
      </w:r>
      <w:r>
        <w:rPr>
          <w:rFonts w:ascii="Times New Roman" w:eastAsia="仿宋_GB2312" w:hAnsi="Times New Roman" w:cs="仿宋_GB2312" w:hint="eastAsia"/>
          <w:kern w:val="0"/>
          <w:sz w:val="28"/>
          <w:szCs w:val="28"/>
          <w:lang w:bidi="ar"/>
        </w:rPr>
        <w:t>“施工总承包单位应在其工程施工期内提供有效的保函，保函有效期至少为</w:t>
      </w:r>
      <w:r>
        <w:rPr>
          <w:rFonts w:ascii="Times New Roman" w:eastAsia="仿宋_GB2312" w:hAnsi="Times New Roman" w:cs="仿宋_GB2312" w:hint="eastAsia"/>
          <w:kern w:val="0"/>
          <w:sz w:val="28"/>
          <w:szCs w:val="28"/>
          <w:lang w:bidi="ar"/>
        </w:rPr>
        <w:t>1</w:t>
      </w:r>
      <w:r>
        <w:rPr>
          <w:rFonts w:ascii="Times New Roman" w:eastAsia="仿宋_GB2312" w:hAnsi="Times New Roman" w:cs="仿宋_GB2312" w:hint="eastAsia"/>
          <w:kern w:val="0"/>
          <w:sz w:val="28"/>
          <w:szCs w:val="28"/>
          <w:lang w:bidi="ar"/>
        </w:rPr>
        <w:t>年并不得短于合同期。”和</w:t>
      </w:r>
      <w:r>
        <w:rPr>
          <w:rFonts w:ascii="Times New Roman" w:eastAsia="仿宋_GB2312" w:hAnsi="Times New Roman" w:cs="仿宋_GB2312" w:hint="eastAsia"/>
          <w:sz w:val="28"/>
          <w:szCs w:val="28"/>
        </w:rPr>
        <w:t>《</w:t>
      </w:r>
      <w:r>
        <w:rPr>
          <w:rFonts w:ascii="Times New Roman" w:eastAsia="仿宋_GB2312" w:hAnsi="Times New Roman" w:cs="Times New Roman" w:hint="eastAsia"/>
          <w:sz w:val="28"/>
          <w:szCs w:val="28"/>
        </w:rPr>
        <w:t>资阳市根治拖欠农民工工资工作领导小组办公室关于进一步加强资阳市工程建设领域农民工工资支付担保管理工作的通知》（资治欠办发〔</w:t>
      </w:r>
      <w:r>
        <w:rPr>
          <w:rFonts w:ascii="Times New Roman" w:eastAsia="仿宋_GB2312" w:hAnsi="Times New Roman" w:cs="Times New Roman" w:hint="eastAsia"/>
          <w:sz w:val="28"/>
          <w:szCs w:val="28"/>
          <w:lang w:bidi="ar"/>
        </w:rPr>
        <w:t>2021</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10</w:t>
      </w:r>
      <w:r>
        <w:rPr>
          <w:rFonts w:ascii="Times New Roman" w:eastAsia="仿宋_GB2312" w:hAnsi="Times New Roman" w:cs="Times New Roman" w:hint="eastAsia"/>
          <w:sz w:val="28"/>
          <w:szCs w:val="28"/>
        </w:rPr>
        <w:t>号）第三条第四款第二项“担保公司应采用具有不可撤销见索即付性质的独立保函开展担保业务，担保期限至少覆盖工程工期”的规定。</w:t>
      </w:r>
    </w:p>
    <w:p w14:paraId="0F5C6686"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责成市三医院今后加强对施工单位按要求提供农民工工资支付担保的管理，杜绝类似情况再次发生。你院已接受审计意见。</w:t>
      </w:r>
    </w:p>
    <w:p w14:paraId="66D5CDE9"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p>
    <w:p w14:paraId="33495C6E"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仿宋_GB2312"/>
          <w:b/>
          <w:bCs/>
          <w:sz w:val="28"/>
          <w:szCs w:val="28"/>
        </w:rPr>
      </w:pPr>
      <w:r>
        <w:rPr>
          <w:rFonts w:ascii="Times New Roman" w:eastAsia="仿宋_GB2312" w:hAnsi="Times New Roman" w:cs="仿宋_GB2312" w:hint="eastAsia"/>
          <w:b/>
          <w:bCs/>
          <w:sz w:val="28"/>
          <w:szCs w:val="28"/>
        </w:rPr>
        <w:t>8.</w:t>
      </w:r>
      <w:r>
        <w:rPr>
          <w:rFonts w:ascii="Times New Roman" w:eastAsia="仿宋_GB2312" w:hAnsi="Times New Roman" w:cs="仿宋_GB2312" w:hint="eastAsia"/>
          <w:b/>
          <w:bCs/>
          <w:sz w:val="28"/>
          <w:szCs w:val="28"/>
        </w:rPr>
        <w:t>项目土建施工招标违反招标相关规定，涉及合同金额人民币</w:t>
      </w:r>
      <w:r>
        <w:rPr>
          <w:rFonts w:ascii="Times New Roman" w:eastAsia="仿宋_GB2312" w:hAnsi="Times New Roman" w:cs="Times New Roman" w:hint="eastAsia"/>
          <w:b/>
          <w:bCs/>
          <w:sz w:val="28"/>
          <w:szCs w:val="28"/>
          <w:lang w:bidi="ar"/>
        </w:rPr>
        <w:t>129,004,945.00</w:t>
      </w:r>
      <w:r>
        <w:rPr>
          <w:rFonts w:ascii="Times New Roman" w:eastAsia="仿宋_GB2312" w:hAnsi="Times New Roman" w:cs="仿宋_GB2312" w:hint="eastAsia"/>
          <w:b/>
          <w:bCs/>
          <w:sz w:val="28"/>
          <w:szCs w:val="28"/>
        </w:rPr>
        <w:t>元。</w:t>
      </w:r>
    </w:p>
    <w:p w14:paraId="206BBA4F"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2017</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12</w:t>
      </w:r>
      <w:r>
        <w:rPr>
          <w:rFonts w:ascii="Times New Roman" w:eastAsia="仿宋_GB2312" w:hAnsi="Times New Roman" w:cs="Times New Roman" w:hint="eastAsia"/>
          <w:sz w:val="28"/>
          <w:szCs w:val="28"/>
        </w:rPr>
        <w:t>日，本项目土建施工招标公告（经招投标后与中标单位签订合同金额为</w:t>
      </w:r>
      <w:r>
        <w:rPr>
          <w:rFonts w:ascii="Times New Roman" w:eastAsia="仿宋_GB2312" w:hAnsi="Times New Roman" w:cs="Times New Roman" w:hint="eastAsia"/>
          <w:sz w:val="28"/>
          <w:szCs w:val="28"/>
        </w:rPr>
        <w:t>129,004,945.00</w:t>
      </w:r>
      <w:r>
        <w:rPr>
          <w:rFonts w:ascii="Times New Roman" w:eastAsia="仿宋_GB2312" w:hAnsi="Times New Roman" w:hint="eastAsia"/>
          <w:sz w:val="28"/>
          <w:szCs w:val="28"/>
        </w:rPr>
        <w:t>元</w:t>
      </w:r>
      <w:r>
        <w:rPr>
          <w:rFonts w:ascii="Times New Roman" w:eastAsia="仿宋_GB2312" w:hAnsi="Times New Roman" w:cs="Times New Roman" w:hint="eastAsia"/>
          <w:sz w:val="28"/>
          <w:szCs w:val="28"/>
        </w:rPr>
        <w:t>）由招标代理机构五矿国际招标有限责任公司在中国国际招标网上发布，未按规定在在我省指定的《全国公共资源交易平台（四川省</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 http://www.scggzy.gov.cn</w:t>
      </w:r>
      <w:r>
        <w:rPr>
          <w:rFonts w:ascii="Times New Roman" w:eastAsia="仿宋_GB2312" w:hAnsi="Times New Roman" w:cs="Times New Roman" w:hint="eastAsia"/>
          <w:sz w:val="28"/>
          <w:szCs w:val="28"/>
        </w:rPr>
        <w:t>）上发布。投标邀请书第</w:t>
      </w:r>
      <w:r>
        <w:rPr>
          <w:rFonts w:ascii="Times New Roman" w:eastAsia="仿宋_GB2312" w:hAnsi="Times New Roman" w:cs="Times New Roman" w:hint="eastAsia"/>
          <w:sz w:val="28"/>
          <w:szCs w:val="28"/>
        </w:rPr>
        <w:t>4</w:t>
      </w:r>
      <w:r>
        <w:rPr>
          <w:rFonts w:ascii="Times New Roman" w:eastAsia="仿宋_GB2312" w:hAnsi="Times New Roman" w:cs="Times New Roman" w:hint="eastAsia"/>
          <w:sz w:val="28"/>
          <w:szCs w:val="28"/>
        </w:rPr>
        <w:t>条规定“投标人……购买整套的招标文件，每套售价</w:t>
      </w:r>
      <w:r>
        <w:rPr>
          <w:rFonts w:ascii="Times New Roman" w:eastAsia="仿宋_GB2312" w:hAnsi="Times New Roman" w:cs="Times New Roman" w:hint="eastAsia"/>
          <w:sz w:val="28"/>
          <w:szCs w:val="28"/>
          <w:lang w:bidi="ar"/>
        </w:rPr>
        <w:t>20,000.00</w:t>
      </w:r>
      <w:r>
        <w:rPr>
          <w:rFonts w:ascii="Times New Roman" w:eastAsia="仿宋_GB2312" w:hAnsi="Times New Roman" w:cs="Times New Roman" w:hint="eastAsia"/>
          <w:sz w:val="28"/>
          <w:szCs w:val="28"/>
        </w:rPr>
        <w:t>元人民币，文件售后款项不予退还”，根据评标报告</w:t>
      </w:r>
      <w:r>
        <w:rPr>
          <w:rFonts w:ascii="Times New Roman" w:eastAsia="仿宋_GB2312" w:hAnsi="Times New Roman" w:cs="Times New Roman" w:hint="eastAsia"/>
          <w:sz w:val="28"/>
          <w:szCs w:val="28"/>
        </w:rPr>
        <w:lastRenderedPageBreak/>
        <w:t>显示，实际购买招标文件的单位</w:t>
      </w:r>
      <w:r>
        <w:rPr>
          <w:rFonts w:ascii="Times New Roman" w:eastAsia="仿宋_GB2312" w:hAnsi="Times New Roman" w:cs="Times New Roman" w:hint="eastAsia"/>
          <w:sz w:val="28"/>
          <w:szCs w:val="28"/>
        </w:rPr>
        <w:t>9</w:t>
      </w:r>
      <w:r>
        <w:rPr>
          <w:rFonts w:ascii="Times New Roman" w:eastAsia="仿宋_GB2312" w:hAnsi="Times New Roman" w:cs="Times New Roman" w:hint="eastAsia"/>
          <w:sz w:val="28"/>
          <w:szCs w:val="28"/>
        </w:rPr>
        <w:t>家，已售卖招标文件</w:t>
      </w:r>
      <w:r>
        <w:rPr>
          <w:rFonts w:ascii="Times New Roman" w:eastAsia="仿宋_GB2312" w:hAnsi="Times New Roman" w:cs="Times New Roman" w:hint="eastAsia"/>
          <w:sz w:val="28"/>
          <w:szCs w:val="28"/>
        </w:rPr>
        <w:t>180000.00</w:t>
      </w:r>
      <w:r>
        <w:rPr>
          <w:rFonts w:ascii="Times New Roman" w:eastAsia="仿宋_GB2312" w:hAnsi="Times New Roman" w:cs="Times New Roman" w:hint="eastAsia"/>
          <w:sz w:val="28"/>
          <w:szCs w:val="28"/>
        </w:rPr>
        <w:t>元。本项目系四川省发展和改革委员会批复立项的工程建设项目，未按规定在四川省公共资源交易中心开标评标，而委托招标代理公司在北京市海淀区三里河路</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号五矿大厦</w:t>
      </w:r>
      <w:r>
        <w:rPr>
          <w:rFonts w:ascii="Times New Roman" w:eastAsia="仿宋_GB2312" w:hAnsi="Times New Roman" w:cs="Times New Roman" w:hint="eastAsia"/>
          <w:sz w:val="28"/>
          <w:szCs w:val="28"/>
        </w:rPr>
        <w:t>A</w:t>
      </w:r>
      <w:r>
        <w:rPr>
          <w:rFonts w:ascii="Times New Roman" w:eastAsia="仿宋_GB2312" w:hAnsi="Times New Roman" w:cs="Times New Roman" w:hint="eastAsia"/>
          <w:sz w:val="28"/>
          <w:szCs w:val="28"/>
        </w:rPr>
        <w:t>座四层</w:t>
      </w:r>
      <w:r>
        <w:rPr>
          <w:rFonts w:ascii="Times New Roman" w:eastAsia="仿宋_GB2312" w:hAnsi="Times New Roman" w:cs="Times New Roman" w:hint="eastAsia"/>
          <w:sz w:val="28"/>
          <w:szCs w:val="28"/>
        </w:rPr>
        <w:t>10</w:t>
      </w:r>
      <w:r>
        <w:rPr>
          <w:rFonts w:ascii="Times New Roman" w:eastAsia="仿宋_GB2312" w:hAnsi="Times New Roman" w:cs="Times New Roman" w:hint="eastAsia"/>
          <w:sz w:val="28"/>
          <w:szCs w:val="28"/>
        </w:rPr>
        <w:t>号会议室进行开标评标。评标专家未按规定从四川省评标专家库中抽取，未经四川省公共资源交易综合评标专家库管理部门确认直接从中华人民共和国商务部系统中抽取。</w:t>
      </w:r>
    </w:p>
    <w:p w14:paraId="5FD73413"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以上行为不符合《四川省人民政府办公厅关于印发四川省招标投标信息公开办法的通知》（川办函〔</w:t>
      </w:r>
      <w:r>
        <w:rPr>
          <w:rFonts w:ascii="Times New Roman" w:eastAsia="仿宋_GB2312" w:hAnsi="Times New Roman" w:cs="Times New Roman" w:hint="eastAsia"/>
          <w:sz w:val="28"/>
          <w:szCs w:val="28"/>
        </w:rPr>
        <w:t>2016</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24</w:t>
      </w:r>
      <w:r>
        <w:rPr>
          <w:rFonts w:ascii="Times New Roman" w:eastAsia="仿宋_GB2312" w:hAnsi="Times New Roman" w:cs="Times New Roman" w:hint="eastAsia"/>
          <w:sz w:val="28"/>
          <w:szCs w:val="28"/>
        </w:rPr>
        <w:t>号）第三条“在四川省行政区域内依法必须进行招标的国家投资工程建设项目的资格预审公告、招标公告、中标候选人公示、合同公告，应至少在我省指定的《四川省公共资源交易信息网》（</w:t>
      </w:r>
      <w:r>
        <w:rPr>
          <w:rFonts w:ascii="Times New Roman" w:eastAsia="仿宋_GB2312" w:hAnsi="Times New Roman" w:cs="Times New Roman" w:hint="eastAsia"/>
          <w:sz w:val="28"/>
          <w:szCs w:val="28"/>
        </w:rPr>
        <w:t>http://www.sppree.com,</w:t>
      </w:r>
      <w:r>
        <w:rPr>
          <w:rFonts w:ascii="Times New Roman" w:eastAsia="仿宋_GB2312" w:hAnsi="Times New Roman" w:cs="Times New Roman" w:hint="eastAsia"/>
          <w:sz w:val="28"/>
          <w:szCs w:val="28"/>
        </w:rPr>
        <w:t>以下简称省指定媒介）发布……”、《四川省人民政府关于进一步规范国家投资工程建设项目招标投标工作的意见》（川府发〔</w:t>
      </w:r>
      <w:r>
        <w:rPr>
          <w:rFonts w:ascii="Times New Roman" w:eastAsia="仿宋_GB2312" w:hAnsi="Times New Roman" w:cs="Times New Roman" w:hint="eastAsia"/>
          <w:sz w:val="28"/>
          <w:szCs w:val="28"/>
        </w:rPr>
        <w:t>2014</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62</w:t>
      </w:r>
      <w:r>
        <w:rPr>
          <w:rFonts w:ascii="Times New Roman" w:eastAsia="仿宋_GB2312" w:hAnsi="Times New Roman" w:cs="Times New Roman" w:hint="eastAsia"/>
          <w:sz w:val="28"/>
          <w:szCs w:val="28"/>
        </w:rPr>
        <w:t>号）第一条“（三）规范评标委员会组建。按照国家有关规定需要履行项目审批、核准手续，依法必须进行招标的国家投资工程建设项目所需经济、技术评标专家从四川省公共资源交易综合评标专家库中抽取。四川省公共资源交易综合评标专家库中专家不能满足评标需要的，经四川省公共资源交易综合评标专家库管理部门确认，招标人在行政监督部门的监督下，可从国务院有关部委或外省（区、市）评标专家库中抽取评标专家……（七）统一交易场所设置与服务。……按照国家有关规定需要履行项目审批、核准手续，依法必须进行招标的国家投资工程建设项目，应按项目隶属关系分级进入省、市（州）招标投标交易场所进行交易”、《中华人民共和国招标投标法实施条例》第十六条“招标人发售资格预审文件、招标文件收取的费用应当限于补偿印刷、邮寄的成本支出，不得以营利为目的”的规定。</w:t>
      </w:r>
    </w:p>
    <w:p w14:paraId="5DF5B2C3"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bookmarkStart w:id="107" w:name="_Toc101530371"/>
      <w:r>
        <w:rPr>
          <w:rFonts w:ascii="Times New Roman" w:eastAsia="仿宋_GB2312" w:hAnsi="Times New Roman" w:cs="仿宋_GB2312" w:hint="eastAsia"/>
          <w:sz w:val="28"/>
          <w:szCs w:val="28"/>
          <w:lang w:val="zh-CN"/>
        </w:rPr>
        <w:t>责成市三医院对</w:t>
      </w:r>
      <w:r>
        <w:rPr>
          <w:rFonts w:ascii="Times New Roman" w:eastAsia="仿宋_GB2312" w:hAnsi="Times New Roman" w:cs="Times New Roman" w:hint="eastAsia"/>
          <w:sz w:val="28"/>
          <w:szCs w:val="28"/>
        </w:rPr>
        <w:t>上述问题</w:t>
      </w:r>
      <w:r>
        <w:rPr>
          <w:rFonts w:ascii="Times New Roman" w:eastAsia="仿宋_GB2312" w:hAnsi="Times New Roman" w:cs="仿宋_GB2312" w:hint="eastAsia"/>
          <w:sz w:val="28"/>
          <w:szCs w:val="28"/>
          <w:lang w:val="zh-CN"/>
        </w:rPr>
        <w:t>进行</w:t>
      </w:r>
      <w:r>
        <w:rPr>
          <w:rFonts w:ascii="Times New Roman" w:eastAsia="仿宋_GB2312" w:hAnsi="Times New Roman" w:cs="仿宋_GB2312" w:hint="eastAsia"/>
          <w:sz w:val="28"/>
          <w:szCs w:val="28"/>
        </w:rPr>
        <w:t>整改，</w:t>
      </w:r>
      <w:r>
        <w:rPr>
          <w:rFonts w:ascii="Times New Roman" w:eastAsia="仿宋_GB2312" w:hAnsi="Times New Roman" w:cs="Times New Roman" w:hint="eastAsia"/>
          <w:sz w:val="28"/>
          <w:szCs w:val="28"/>
        </w:rPr>
        <w:t>追究相关人员责任，加强对招标代理机构履职情况的监督，</w:t>
      </w:r>
      <w:r>
        <w:rPr>
          <w:rFonts w:ascii="Times New Roman" w:eastAsia="仿宋_GB2312" w:hAnsi="Times New Roman" w:cs="Times New Roman" w:hint="eastAsia"/>
          <w:sz w:val="28"/>
          <w:szCs w:val="28"/>
          <w:lang w:val="en-GB"/>
        </w:rPr>
        <w:t>严格按照相关规定开展招投标工作，</w:t>
      </w:r>
      <w:r>
        <w:rPr>
          <w:rFonts w:ascii="Times New Roman" w:eastAsia="仿宋_GB2312" w:hAnsi="Times New Roman" w:cs="Times New Roman" w:hint="eastAsia"/>
          <w:sz w:val="28"/>
          <w:szCs w:val="28"/>
        </w:rPr>
        <w:t>杜绝类似情况再次发生。</w:t>
      </w:r>
      <w:bookmarkEnd w:id="107"/>
      <w:r>
        <w:rPr>
          <w:rFonts w:ascii="Times New Roman" w:eastAsia="仿宋_GB2312" w:hAnsi="Times New Roman" w:cs="Times New Roman" w:hint="eastAsia"/>
          <w:sz w:val="28"/>
          <w:szCs w:val="28"/>
        </w:rPr>
        <w:t>你院已接受审计意见。</w:t>
      </w:r>
    </w:p>
    <w:p w14:paraId="35D7D854"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b/>
          <w:bCs/>
          <w:sz w:val="28"/>
          <w:szCs w:val="28"/>
        </w:rPr>
      </w:pPr>
    </w:p>
    <w:p w14:paraId="3492E12A"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b/>
          <w:bCs/>
          <w:sz w:val="28"/>
          <w:szCs w:val="28"/>
        </w:rPr>
      </w:pPr>
      <w:bookmarkStart w:id="108" w:name="_Toc101530372"/>
      <w:bookmarkStart w:id="109" w:name="_Toc1354360006"/>
      <w:r>
        <w:rPr>
          <w:rFonts w:ascii="Times New Roman" w:eastAsia="仿宋_GB2312" w:hAnsi="Times New Roman" w:cs="Times New Roman" w:hint="eastAsia"/>
          <w:b/>
          <w:bCs/>
          <w:sz w:val="28"/>
          <w:szCs w:val="28"/>
        </w:rPr>
        <w:t>9.</w:t>
      </w:r>
      <w:r>
        <w:rPr>
          <w:rFonts w:ascii="Times New Roman" w:eastAsia="仿宋_GB2312" w:hAnsi="Times New Roman" w:cs="Times New Roman" w:hint="eastAsia"/>
          <w:b/>
          <w:bCs/>
          <w:sz w:val="28"/>
          <w:szCs w:val="28"/>
        </w:rPr>
        <w:t>招标文件设置的部分条件和内容违反国家规定。</w:t>
      </w:r>
      <w:bookmarkEnd w:id="108"/>
      <w:bookmarkEnd w:id="109"/>
    </w:p>
    <w:p w14:paraId="01D4C926"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）市三医院编制的《资阳市雁江区人民医院业务用房扩建工程（二、三期及室内）设计（第二次）招标文件》第三章评标办法前附表第</w:t>
      </w:r>
      <w:r>
        <w:rPr>
          <w:rFonts w:ascii="Times New Roman" w:eastAsia="仿宋_GB2312" w:hAnsi="Times New Roman" w:cs="Times New Roman" w:hint="eastAsia"/>
          <w:sz w:val="28"/>
          <w:szCs w:val="28"/>
        </w:rPr>
        <w:t>2.2.1</w:t>
      </w:r>
      <w:r>
        <w:rPr>
          <w:rFonts w:ascii="Times New Roman" w:eastAsia="仿宋_GB2312" w:hAnsi="Times New Roman" w:cs="Times New Roman" w:hint="eastAsia"/>
          <w:sz w:val="28"/>
          <w:szCs w:val="28"/>
        </w:rPr>
        <w:t>条中规定“综合实力：设计能力</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企业</w:t>
      </w:r>
      <w:r>
        <w:rPr>
          <w:rFonts w:ascii="Times New Roman" w:eastAsia="仿宋_GB2312" w:hAnsi="Times New Roman" w:cs="Times New Roman" w:hint="eastAsia"/>
          <w:sz w:val="28"/>
          <w:szCs w:val="28"/>
        </w:rPr>
        <w:t>2009</w:t>
      </w:r>
      <w:r>
        <w:rPr>
          <w:rFonts w:ascii="Times New Roman" w:eastAsia="仿宋_GB2312" w:hAnsi="Times New Roman" w:cs="Times New Roman" w:hint="eastAsia"/>
          <w:sz w:val="28"/>
          <w:szCs w:val="28"/>
        </w:rPr>
        <w:t>年以来获得</w:t>
      </w:r>
      <w:r>
        <w:rPr>
          <w:rFonts w:ascii="Times New Roman" w:eastAsia="仿宋_GB2312" w:hAnsi="Times New Roman" w:cs="Times New Roman" w:hint="eastAsia"/>
          <w:sz w:val="28"/>
          <w:szCs w:val="28"/>
        </w:rPr>
        <w:lastRenderedPageBreak/>
        <w:t>过全国优秀工程勘察设计行业奖</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颁奖单位为中国勘察设计协会</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的一等奖每个</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分</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二等奖每个</w:t>
      </w:r>
      <w:r>
        <w:rPr>
          <w:rFonts w:ascii="Times New Roman" w:eastAsia="仿宋_GB2312" w:hAnsi="Times New Roman" w:cs="Times New Roman" w:hint="eastAsia"/>
          <w:sz w:val="28"/>
          <w:szCs w:val="28"/>
        </w:rPr>
        <w:t>0.5</w:t>
      </w:r>
      <w:r>
        <w:rPr>
          <w:rFonts w:ascii="Times New Roman" w:eastAsia="仿宋_GB2312" w:hAnsi="Times New Roman" w:cs="Times New Roman" w:hint="eastAsia"/>
          <w:sz w:val="28"/>
          <w:szCs w:val="28"/>
        </w:rPr>
        <w:t>分</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三等奖每个</w:t>
      </w:r>
      <w:r>
        <w:rPr>
          <w:rFonts w:ascii="Times New Roman" w:eastAsia="仿宋_GB2312" w:hAnsi="Times New Roman" w:cs="Times New Roman" w:hint="eastAsia"/>
          <w:sz w:val="28"/>
          <w:szCs w:val="28"/>
        </w:rPr>
        <w:t>0.3</w:t>
      </w:r>
      <w:r>
        <w:rPr>
          <w:rFonts w:ascii="Times New Roman" w:eastAsia="仿宋_GB2312" w:hAnsi="Times New Roman" w:cs="Times New Roman" w:hint="eastAsia"/>
          <w:sz w:val="28"/>
          <w:szCs w:val="28"/>
        </w:rPr>
        <w:t>分</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满分</w:t>
      </w:r>
      <w:r>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分”；投标人须知前附表第</w:t>
      </w:r>
      <w:r>
        <w:rPr>
          <w:rFonts w:ascii="Times New Roman" w:eastAsia="仿宋_GB2312" w:hAnsi="Times New Roman" w:cs="Times New Roman" w:hint="eastAsia"/>
          <w:sz w:val="28"/>
          <w:szCs w:val="28"/>
        </w:rPr>
        <w:t>3.4.1</w:t>
      </w:r>
      <w:r>
        <w:rPr>
          <w:rFonts w:ascii="Times New Roman" w:eastAsia="仿宋_GB2312" w:hAnsi="Times New Roman" w:cs="Times New Roman" w:hint="eastAsia"/>
          <w:sz w:val="28"/>
          <w:szCs w:val="28"/>
        </w:rPr>
        <w:t>条规定“投标保证金一旦缴纳，投标企业必须参加投标。否则其投标保证金将被没收”。审计发现，共</w:t>
      </w:r>
      <w:r>
        <w:rPr>
          <w:rFonts w:ascii="Times New Roman" w:eastAsia="仿宋_GB2312" w:hAnsi="Times New Roman" w:cs="Times New Roman" w:hint="eastAsia"/>
          <w:sz w:val="28"/>
          <w:szCs w:val="28"/>
        </w:rPr>
        <w:t>13</w:t>
      </w:r>
      <w:r>
        <w:rPr>
          <w:rFonts w:ascii="Times New Roman" w:eastAsia="仿宋_GB2312" w:hAnsi="Times New Roman" w:cs="Times New Roman" w:hint="eastAsia"/>
          <w:sz w:val="28"/>
          <w:szCs w:val="28"/>
        </w:rPr>
        <w:t>家单位购买标书，</w:t>
      </w:r>
      <w:r>
        <w:rPr>
          <w:rFonts w:ascii="Times New Roman" w:eastAsia="仿宋_GB2312" w:hAnsi="Times New Roman" w:cs="Times New Roman" w:hint="eastAsia"/>
          <w:sz w:val="28"/>
          <w:szCs w:val="28"/>
        </w:rPr>
        <w:t>3</w:t>
      </w:r>
      <w:r>
        <w:rPr>
          <w:rFonts w:ascii="Times New Roman" w:eastAsia="仿宋_GB2312" w:hAnsi="Times New Roman" w:cs="Times New Roman" w:hint="eastAsia"/>
          <w:sz w:val="28"/>
          <w:szCs w:val="28"/>
        </w:rPr>
        <w:t>家单位缴纳投标保证金参与投标，中标单位同济大学建筑设计研究院集团有限公司企业设计能力得分</w:t>
      </w:r>
      <w:r>
        <w:rPr>
          <w:rFonts w:ascii="Times New Roman" w:eastAsia="仿宋_GB2312" w:hAnsi="Times New Roman" w:cs="Times New Roman" w:hint="eastAsia"/>
          <w:sz w:val="28"/>
          <w:szCs w:val="28"/>
        </w:rPr>
        <w:t>8</w:t>
      </w:r>
      <w:r>
        <w:rPr>
          <w:rFonts w:ascii="Times New Roman" w:eastAsia="仿宋_GB2312" w:hAnsi="Times New Roman" w:cs="Times New Roman" w:hint="eastAsia"/>
          <w:sz w:val="28"/>
          <w:szCs w:val="28"/>
        </w:rPr>
        <w:t>分，其他投标人得分</w:t>
      </w:r>
      <w:r>
        <w:rPr>
          <w:rFonts w:ascii="Times New Roman" w:eastAsia="仿宋_GB2312" w:hAnsi="Times New Roman" w:cs="Times New Roman" w:hint="eastAsia"/>
          <w:sz w:val="28"/>
          <w:szCs w:val="28"/>
        </w:rPr>
        <w:t>0</w:t>
      </w:r>
      <w:r>
        <w:rPr>
          <w:rFonts w:ascii="Times New Roman" w:eastAsia="仿宋_GB2312" w:hAnsi="Times New Roman" w:cs="Times New Roman" w:hint="eastAsia"/>
          <w:sz w:val="28"/>
          <w:szCs w:val="28"/>
        </w:rPr>
        <w:t>分，</w:t>
      </w:r>
      <w:r>
        <w:rPr>
          <w:rFonts w:ascii="Times New Roman" w:eastAsia="仿宋_GB2312" w:hAnsi="Times New Roman" w:hint="eastAsia"/>
          <w:sz w:val="28"/>
          <w:szCs w:val="28"/>
        </w:rPr>
        <w:t>中标价按《工程勘察设计收费管理规定》的通知（计价格﹝</w:t>
      </w:r>
      <w:r>
        <w:rPr>
          <w:rFonts w:ascii="Times New Roman" w:eastAsia="仿宋_GB2312" w:hAnsi="Times New Roman" w:hint="eastAsia"/>
          <w:sz w:val="28"/>
          <w:szCs w:val="28"/>
        </w:rPr>
        <w:t>2012</w:t>
      </w:r>
      <w:r>
        <w:rPr>
          <w:rFonts w:ascii="Times New Roman" w:eastAsia="仿宋_GB2312" w:hAnsi="Times New Roman" w:hint="eastAsia"/>
          <w:sz w:val="28"/>
          <w:szCs w:val="28"/>
        </w:rPr>
        <w:t>﹞</w:t>
      </w:r>
      <w:r>
        <w:rPr>
          <w:rFonts w:ascii="Times New Roman" w:eastAsia="仿宋_GB2312" w:hAnsi="Times New Roman" w:hint="eastAsia"/>
          <w:sz w:val="28"/>
          <w:szCs w:val="28"/>
        </w:rPr>
        <w:t>10</w:t>
      </w:r>
      <w:r>
        <w:rPr>
          <w:rFonts w:ascii="Times New Roman" w:eastAsia="仿宋_GB2312" w:hAnsi="Times New Roman" w:hint="eastAsia"/>
          <w:sz w:val="28"/>
          <w:szCs w:val="28"/>
        </w:rPr>
        <w:t>号）下浮</w:t>
      </w:r>
      <w:r>
        <w:rPr>
          <w:rFonts w:ascii="Times New Roman" w:eastAsia="仿宋_GB2312" w:hAnsi="Times New Roman" w:hint="eastAsia"/>
          <w:sz w:val="28"/>
          <w:szCs w:val="28"/>
        </w:rPr>
        <w:t>20%</w:t>
      </w:r>
      <w:r>
        <w:rPr>
          <w:rFonts w:ascii="Times New Roman" w:eastAsia="仿宋_GB2312" w:hAnsi="Times New Roman" w:hint="eastAsia"/>
          <w:sz w:val="28"/>
          <w:szCs w:val="28"/>
        </w:rPr>
        <w:t>收取各项费用，实际支付合同金额</w:t>
      </w:r>
      <w:r>
        <w:rPr>
          <w:rFonts w:ascii="Times New Roman" w:eastAsia="仿宋_GB2312" w:hAnsi="Times New Roman" w:cs="Times New Roman" w:hint="eastAsia"/>
          <w:sz w:val="28"/>
          <w:szCs w:val="28"/>
        </w:rPr>
        <w:t>5,733,900.00</w:t>
      </w:r>
      <w:r>
        <w:rPr>
          <w:rFonts w:ascii="Times New Roman" w:eastAsia="仿宋_GB2312" w:hAnsi="Times New Roman" w:cs="Times New Roman" w:hint="eastAsia"/>
          <w:sz w:val="28"/>
          <w:szCs w:val="28"/>
        </w:rPr>
        <w:t>元。</w:t>
      </w:r>
    </w:p>
    <w:p w14:paraId="5B3575D1"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b/>
          <w:bCs/>
          <w:sz w:val="28"/>
          <w:szCs w:val="28"/>
        </w:rPr>
      </w:pPr>
      <w:r>
        <w:rPr>
          <w:rFonts w:ascii="Times New Roman" w:eastAsia="仿宋_GB2312" w:hAnsi="Times New Roman" w:cs="Times New Roman" w:hint="eastAsia"/>
          <w:sz w:val="28"/>
          <w:szCs w:val="28"/>
        </w:rPr>
        <w:t>以上行为不符合《中华人民共和国招标投标法实施条例》第三十二条第三项“招标人不得以不合理的条件限制、排斥潜在投标人或者投标人。招标人有下列行为之一的，属于以不合理条件限制、排斥潜在投标人或者投标人……（三）依法必须进行招标的项目以特定行政区域或者特定行业的业绩、奖项作为加分条件或者中标条件……”、第三十五条“投标人撤回已提交的投标文件，应当在投标截止时间前书面通知招标人。招标人已收取投标保证金的，应当自收到投标人书面撤回通知之日起</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日内退还，投标截止后投标人撤销投标文件的，招标人可以不退还投标保证金”的规定。</w:t>
      </w:r>
    </w:p>
    <w:p w14:paraId="2CF5C9EA"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市三医院编制的“医用气体工程”政府采购《招标文件》中规定“投标人连续两年获得全国医院建设‘十大专项工程供应商’得两分，有一年得一分，没有不得分”、“投标人的法定代表人获得中国建设工程质量监督部门颁发的</w:t>
      </w:r>
      <w:r>
        <w:rPr>
          <w:rFonts w:ascii="Times New Roman" w:eastAsia="仿宋_GB2312" w:hAnsi="Times New Roman" w:cs="Times New Roman" w:hint="eastAsia"/>
          <w:sz w:val="28"/>
          <w:szCs w:val="28"/>
        </w:rPr>
        <w:t>2018</w:t>
      </w:r>
      <w:r>
        <w:rPr>
          <w:rFonts w:ascii="Times New Roman" w:eastAsia="仿宋_GB2312" w:hAnsi="Times New Roman" w:cs="Times New Roman" w:hint="eastAsia"/>
          <w:sz w:val="28"/>
          <w:szCs w:val="28"/>
        </w:rPr>
        <w:t>年度优秀企业经理荣誉证书的得</w:t>
      </w: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分”。</w:t>
      </w:r>
    </w:p>
    <w:p w14:paraId="6C4FF191" w14:textId="506CF5EF"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以上行为违反了《中华人民共和国政府采购法》第二十二条第一款“采购人可以根据采购项目的特殊要求，规定供应商的特定条件，但不得以不合理的条件对供应商实行差别待遇或者歧视待遇”和《中</w:t>
      </w:r>
      <w:r w:rsidR="004C08D7">
        <w:rPr>
          <w:rFonts w:ascii="Times New Roman" w:eastAsia="仿宋_GB2312" w:hAnsi="Times New Roman" w:cs="Times New Roman" w:hint="eastAsia"/>
          <w:sz w:val="28"/>
          <w:szCs w:val="28"/>
        </w:rPr>
        <w:t>华</w:t>
      </w:r>
      <w:r>
        <w:rPr>
          <w:rFonts w:ascii="Times New Roman" w:eastAsia="仿宋_GB2312" w:hAnsi="Times New Roman" w:cs="Times New Roman" w:hint="eastAsia"/>
          <w:sz w:val="28"/>
          <w:szCs w:val="28"/>
        </w:rPr>
        <w:t>人民共和国政府采购法实施条例》第二十条第四项“采购人或者采购代理机构有下列情形之一的，属于以不合理的条件对供应实行差别待遇或者歧视待遇……（四）以特定行政区域或者特定行业的业绩、奖项作为加分条件或者中标、成交条件……”的规定。</w:t>
      </w:r>
    </w:p>
    <w:p w14:paraId="51F34687"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bookmarkStart w:id="110" w:name="_Toc101530373"/>
      <w:r>
        <w:rPr>
          <w:rFonts w:ascii="Times New Roman" w:eastAsia="仿宋_GB2312" w:hAnsi="Times New Roman" w:cs="仿宋_GB2312" w:hint="eastAsia"/>
          <w:sz w:val="28"/>
          <w:szCs w:val="28"/>
          <w:lang w:val="zh-CN"/>
        </w:rPr>
        <w:t>责成市三医院对</w:t>
      </w:r>
      <w:r>
        <w:rPr>
          <w:rFonts w:ascii="Times New Roman" w:eastAsia="仿宋_GB2312" w:hAnsi="Times New Roman" w:cs="Times New Roman" w:hint="eastAsia"/>
          <w:sz w:val="28"/>
          <w:szCs w:val="28"/>
        </w:rPr>
        <w:t>上述问题</w:t>
      </w:r>
      <w:r>
        <w:rPr>
          <w:rFonts w:ascii="Times New Roman" w:eastAsia="仿宋_GB2312" w:hAnsi="Times New Roman" w:cs="仿宋_GB2312" w:hint="eastAsia"/>
          <w:sz w:val="28"/>
          <w:szCs w:val="28"/>
          <w:lang w:val="zh-CN"/>
        </w:rPr>
        <w:t>进行</w:t>
      </w:r>
      <w:r>
        <w:rPr>
          <w:rFonts w:ascii="Times New Roman" w:eastAsia="仿宋_GB2312" w:hAnsi="Times New Roman" w:cs="仿宋_GB2312" w:hint="eastAsia"/>
          <w:sz w:val="28"/>
          <w:szCs w:val="28"/>
        </w:rPr>
        <w:t>整改，</w:t>
      </w:r>
      <w:r>
        <w:rPr>
          <w:rFonts w:ascii="Times New Roman" w:eastAsia="仿宋_GB2312" w:hAnsi="Times New Roman" w:cs="Times New Roman" w:hint="eastAsia"/>
          <w:sz w:val="28"/>
          <w:szCs w:val="28"/>
        </w:rPr>
        <w:t>追究相关人员责任，建立健全</w:t>
      </w:r>
      <w:r>
        <w:rPr>
          <w:rFonts w:ascii="Times New Roman" w:eastAsia="仿宋_GB2312" w:hAnsi="Times New Roman" w:cs="Times New Roman" w:hint="eastAsia"/>
          <w:sz w:val="28"/>
          <w:szCs w:val="28"/>
          <w:lang w:val="en-GB"/>
        </w:rPr>
        <w:t>招投标和政府采购文件审查</w:t>
      </w:r>
      <w:r>
        <w:rPr>
          <w:rFonts w:ascii="Times New Roman" w:eastAsia="仿宋_GB2312" w:hAnsi="Times New Roman" w:cs="Times New Roman" w:hint="eastAsia"/>
          <w:sz w:val="28"/>
          <w:szCs w:val="28"/>
        </w:rPr>
        <w:t>制度，加强对招标代理机构履职情况的监督，</w:t>
      </w:r>
      <w:r>
        <w:rPr>
          <w:rFonts w:ascii="Times New Roman" w:eastAsia="仿宋_GB2312" w:hAnsi="Times New Roman" w:cs="Times New Roman" w:hint="eastAsia"/>
          <w:sz w:val="28"/>
          <w:szCs w:val="28"/>
          <w:lang w:val="en-GB"/>
        </w:rPr>
        <w:t>严格执行招投标和政府采购相关规定，</w:t>
      </w:r>
      <w:r>
        <w:rPr>
          <w:rFonts w:ascii="Times New Roman" w:eastAsia="仿宋_GB2312" w:hAnsi="Times New Roman" w:cs="Times New Roman" w:hint="eastAsia"/>
          <w:sz w:val="28"/>
          <w:szCs w:val="28"/>
        </w:rPr>
        <w:t>杜绝类似情况再次发生。</w:t>
      </w:r>
      <w:bookmarkEnd w:id="110"/>
      <w:r>
        <w:rPr>
          <w:rFonts w:ascii="Times New Roman" w:eastAsia="仿宋_GB2312" w:hAnsi="Times New Roman" w:cs="Times New Roman" w:hint="eastAsia"/>
          <w:sz w:val="28"/>
          <w:szCs w:val="28"/>
        </w:rPr>
        <w:t>你院已接受审计意见。</w:t>
      </w:r>
    </w:p>
    <w:p w14:paraId="7CE596CF" w14:textId="77777777" w:rsidR="00A22657" w:rsidRDefault="00A22657" w:rsidP="00A22657">
      <w:pPr>
        <w:pStyle w:val="NewNewNewNewNewNewNewNewNewNew"/>
        <w:spacing w:line="400" w:lineRule="exact"/>
        <w:ind w:firstLineChars="200" w:firstLine="560"/>
        <w:jc w:val="both"/>
        <w:rPr>
          <w:rFonts w:ascii="Times New Roman" w:hAnsi="Times New Roman" w:cs="Times New Roman"/>
          <w:sz w:val="28"/>
          <w:szCs w:val="28"/>
        </w:rPr>
      </w:pPr>
    </w:p>
    <w:p w14:paraId="0ED78760" w14:textId="77777777" w:rsidR="00A22657" w:rsidRDefault="00A22657" w:rsidP="00A22657">
      <w:pPr>
        <w:pStyle w:val="NewNewNewNewNewNewNewNewNewNewNewNewNewNewNew"/>
        <w:spacing w:line="400" w:lineRule="exact"/>
        <w:ind w:firstLine="560"/>
        <w:rPr>
          <w:rFonts w:ascii="Times New Roman" w:hAnsi="Times New Roman" w:cs="宋体"/>
          <w:b/>
          <w:sz w:val="28"/>
          <w:szCs w:val="28"/>
        </w:rPr>
      </w:pPr>
      <w:bookmarkStart w:id="111" w:name="_Toc101530374"/>
      <w:bookmarkStart w:id="112" w:name="_Toc1202096611"/>
      <w:r>
        <w:rPr>
          <w:rFonts w:ascii="Times New Roman" w:hAnsi="Times New Roman" w:cs="宋体" w:hint="eastAsia"/>
          <w:b/>
          <w:sz w:val="28"/>
          <w:szCs w:val="28"/>
        </w:rPr>
        <w:lastRenderedPageBreak/>
        <w:t>（二）项目绩效方面存在的问题</w:t>
      </w:r>
      <w:bookmarkEnd w:id="111"/>
      <w:bookmarkEnd w:id="112"/>
    </w:p>
    <w:p w14:paraId="7D71313B" w14:textId="77777777" w:rsidR="00A22657" w:rsidRDefault="00A22657" w:rsidP="00A22657">
      <w:pPr>
        <w:pStyle w:val="NewNewNewNewNewNewNewNewNewNew"/>
      </w:pPr>
    </w:p>
    <w:p w14:paraId="7A7AAFF2" w14:textId="77777777" w:rsidR="00A22657" w:rsidRDefault="00A22657" w:rsidP="00A22657">
      <w:pPr>
        <w:spacing w:line="400" w:lineRule="exact"/>
        <w:ind w:firstLine="562"/>
        <w:rPr>
          <w:rFonts w:eastAsia="仿宋_GB2312"/>
          <w:b/>
          <w:bCs/>
          <w:sz w:val="28"/>
          <w:szCs w:val="28"/>
        </w:rPr>
      </w:pPr>
      <w:bookmarkStart w:id="113" w:name="_Toc101530375"/>
      <w:bookmarkStart w:id="114" w:name="_Toc1325588596"/>
      <w:r>
        <w:rPr>
          <w:rFonts w:eastAsia="仿宋_GB2312" w:hint="eastAsia"/>
          <w:b/>
          <w:bCs/>
          <w:sz w:val="28"/>
          <w:szCs w:val="28"/>
        </w:rPr>
        <w:t>1.</w:t>
      </w:r>
      <w:r>
        <w:rPr>
          <w:rFonts w:eastAsia="仿宋_GB2312" w:hint="eastAsia"/>
          <w:b/>
          <w:bCs/>
          <w:sz w:val="28"/>
          <w:szCs w:val="28"/>
        </w:rPr>
        <w:t>未按规定开展绩效评价工作。</w:t>
      </w:r>
      <w:bookmarkEnd w:id="113"/>
      <w:bookmarkEnd w:id="114"/>
    </w:p>
    <w:p w14:paraId="4FBCDF82"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lang w:val="zh-CN"/>
        </w:rPr>
      </w:pPr>
      <w:r>
        <w:rPr>
          <w:rFonts w:ascii="Times New Roman" w:eastAsia="仿宋_GB2312" w:hAnsi="Times New Roman" w:cs="Times New Roman" w:hint="eastAsia"/>
          <w:sz w:val="28"/>
          <w:szCs w:val="28"/>
        </w:rPr>
        <w:t>截至</w:t>
      </w:r>
      <w:r>
        <w:rPr>
          <w:rFonts w:ascii="Times New Roman" w:eastAsia="仿宋_GB2312" w:hAnsi="Times New Roman" w:cs="Times New Roman" w:hint="eastAsia"/>
          <w:sz w:val="28"/>
          <w:szCs w:val="28"/>
        </w:rPr>
        <w:t>2022</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26</w:t>
      </w:r>
      <w:r>
        <w:rPr>
          <w:rFonts w:ascii="Times New Roman" w:eastAsia="仿宋_GB2312" w:hAnsi="Times New Roman" w:cs="Times New Roman" w:hint="eastAsia"/>
          <w:sz w:val="28"/>
          <w:szCs w:val="28"/>
        </w:rPr>
        <w:t>日，市三医院</w:t>
      </w:r>
      <w:r>
        <w:rPr>
          <w:rFonts w:ascii="Times New Roman" w:eastAsia="仿宋_GB2312" w:hAnsi="Times New Roman" w:cs="Times New Roman" w:hint="eastAsia"/>
          <w:sz w:val="28"/>
          <w:szCs w:val="28"/>
          <w:lang w:val="zh-CN"/>
        </w:rPr>
        <w:t>未按规定开展对</w:t>
      </w:r>
      <w:r>
        <w:rPr>
          <w:rFonts w:ascii="Times New Roman" w:eastAsia="仿宋_GB2312" w:hAnsi="Times New Roman" w:cs="Times New Roman" w:hint="eastAsia"/>
          <w:sz w:val="28"/>
          <w:szCs w:val="28"/>
        </w:rPr>
        <w:t>本</w:t>
      </w:r>
      <w:r>
        <w:rPr>
          <w:rFonts w:ascii="Times New Roman" w:eastAsia="仿宋_GB2312" w:hAnsi="Times New Roman" w:cs="Times New Roman" w:hint="eastAsia"/>
          <w:sz w:val="28"/>
          <w:szCs w:val="28"/>
          <w:lang w:val="zh-CN"/>
        </w:rPr>
        <w:t>项目的</w:t>
      </w:r>
      <w:r>
        <w:rPr>
          <w:rFonts w:ascii="Times New Roman" w:eastAsia="仿宋_GB2312" w:hAnsi="Times New Roman" w:cs="Times New Roman" w:hint="eastAsia"/>
          <w:sz w:val="28"/>
          <w:szCs w:val="28"/>
        </w:rPr>
        <w:t>年度绩效自评工作、撰写绩效自评报告。</w:t>
      </w:r>
    </w:p>
    <w:p w14:paraId="1BD75D2A"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以上行为不符合《项目支出绩效评价管理办法》（财预〔</w:t>
      </w:r>
      <w:r>
        <w:rPr>
          <w:rFonts w:ascii="Times New Roman" w:eastAsia="仿宋_GB2312" w:hAnsi="Times New Roman" w:cs="Times New Roman" w:hint="eastAsia"/>
          <w:sz w:val="28"/>
          <w:szCs w:val="28"/>
        </w:rPr>
        <w:t>2020</w:t>
      </w:r>
      <w:r>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10</w:t>
      </w:r>
      <w:r>
        <w:rPr>
          <w:rFonts w:ascii="Times New Roman" w:eastAsia="仿宋_GB2312" w:hAnsi="Times New Roman" w:cs="Times New Roman" w:hint="eastAsia"/>
          <w:sz w:val="28"/>
          <w:szCs w:val="28"/>
        </w:rPr>
        <w:t>号）第八条“单位自评的对象包括纳入政府预算管理的所有项目支出”和第二十一条“部门本级和所属单位按照要求具体负责自评工作……”的规定。</w:t>
      </w:r>
    </w:p>
    <w:p w14:paraId="301DCD0E"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仿宋_GB2312" w:hint="eastAsia"/>
          <w:sz w:val="28"/>
          <w:szCs w:val="28"/>
          <w:lang w:val="zh-CN"/>
        </w:rPr>
        <w:t>责成市三医院对此进行</w:t>
      </w:r>
      <w:r>
        <w:rPr>
          <w:rFonts w:ascii="Times New Roman" w:eastAsia="仿宋_GB2312" w:hAnsi="Times New Roman" w:cs="仿宋_GB2312" w:hint="eastAsia"/>
          <w:sz w:val="28"/>
          <w:szCs w:val="28"/>
        </w:rPr>
        <w:t>整改，严格按要求开展绩效评价工作，杜绝类似情况再次发生。</w:t>
      </w:r>
      <w:r>
        <w:rPr>
          <w:rFonts w:ascii="Times New Roman" w:eastAsia="仿宋_GB2312" w:hAnsi="Times New Roman" w:cs="Times New Roman" w:hint="eastAsia"/>
          <w:sz w:val="28"/>
          <w:szCs w:val="28"/>
        </w:rPr>
        <w:t>你院已接受审计意见。</w:t>
      </w:r>
    </w:p>
    <w:p w14:paraId="02505FCA"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p>
    <w:p w14:paraId="607789B8"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2.</w:t>
      </w:r>
      <w:r>
        <w:rPr>
          <w:rFonts w:ascii="Times New Roman" w:eastAsia="仿宋_GB2312" w:hAnsi="Times New Roman" w:cs="Times New Roman" w:hint="eastAsia"/>
          <w:sz w:val="28"/>
          <w:szCs w:val="28"/>
        </w:rPr>
        <w:t>项目进度滞后，造成提款报账缓慢、关账日延期。</w:t>
      </w:r>
    </w:p>
    <w:p w14:paraId="64EB40AB"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截至</w:t>
      </w:r>
      <w:r>
        <w:rPr>
          <w:rFonts w:ascii="Times New Roman" w:eastAsia="仿宋_GB2312" w:hAnsi="Times New Roman" w:cs="Times New Roman" w:hint="eastAsia"/>
          <w:sz w:val="28"/>
          <w:szCs w:val="28"/>
        </w:rPr>
        <w:t>2021</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12</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31</w:t>
      </w:r>
      <w:r>
        <w:rPr>
          <w:rFonts w:ascii="Times New Roman" w:eastAsia="仿宋_GB2312" w:hAnsi="Times New Roman" w:cs="Times New Roman" w:hint="eastAsia"/>
          <w:sz w:val="28"/>
          <w:szCs w:val="28"/>
        </w:rPr>
        <w:t>日，本项目主体工程尚未竣工验收，超出施工合同约定“开工时间</w:t>
      </w:r>
      <w:r>
        <w:rPr>
          <w:rFonts w:ascii="Times New Roman" w:eastAsia="仿宋_GB2312" w:hAnsi="Times New Roman" w:cs="Times New Roman" w:hint="eastAsia"/>
          <w:sz w:val="28"/>
          <w:szCs w:val="28"/>
        </w:rPr>
        <w:t>2018</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9</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25</w:t>
      </w:r>
      <w:r>
        <w:rPr>
          <w:rFonts w:ascii="Times New Roman" w:eastAsia="仿宋_GB2312" w:hAnsi="Times New Roman" w:cs="Times New Roman" w:hint="eastAsia"/>
          <w:sz w:val="28"/>
          <w:szCs w:val="28"/>
        </w:rPr>
        <w:t>日和总工期</w:t>
      </w:r>
      <w:r>
        <w:rPr>
          <w:rFonts w:ascii="Times New Roman" w:eastAsia="仿宋_GB2312" w:hAnsi="Times New Roman" w:cs="Times New Roman" w:hint="eastAsia"/>
          <w:sz w:val="28"/>
          <w:szCs w:val="28"/>
        </w:rPr>
        <w:t>24</w:t>
      </w:r>
      <w:r>
        <w:rPr>
          <w:rFonts w:ascii="Times New Roman" w:eastAsia="仿宋_GB2312" w:hAnsi="Times New Roman" w:cs="Times New Roman" w:hint="eastAsia"/>
          <w:sz w:val="28"/>
          <w:szCs w:val="28"/>
        </w:rPr>
        <w:t>个月”达</w:t>
      </w:r>
      <w:r>
        <w:rPr>
          <w:rFonts w:ascii="Times New Roman" w:eastAsia="仿宋_GB2312" w:hAnsi="Times New Roman" w:cs="Times New Roman" w:hint="eastAsia"/>
          <w:sz w:val="28"/>
          <w:szCs w:val="28"/>
        </w:rPr>
        <w:t>15</w:t>
      </w:r>
      <w:r>
        <w:rPr>
          <w:rFonts w:ascii="Times New Roman" w:eastAsia="仿宋_GB2312" w:hAnsi="Times New Roman" w:cs="Times New Roman" w:hint="eastAsia"/>
          <w:sz w:val="28"/>
          <w:szCs w:val="28"/>
        </w:rPr>
        <w:t>个月；累计向欧佩克基金提款</w:t>
      </w:r>
      <w:r>
        <w:rPr>
          <w:rFonts w:ascii="Times New Roman" w:eastAsia="仿宋_GB2312" w:hAnsi="Times New Roman" w:cs="Times New Roman" w:hint="eastAsia"/>
          <w:sz w:val="28"/>
          <w:szCs w:val="28"/>
        </w:rPr>
        <w:t>8,902,101.89</w:t>
      </w:r>
      <w:r>
        <w:rPr>
          <w:rFonts w:ascii="Times New Roman" w:eastAsia="仿宋_GB2312" w:hAnsi="Times New Roman" w:cs="Times New Roman" w:hint="eastAsia"/>
          <w:sz w:val="28"/>
          <w:szCs w:val="28"/>
        </w:rPr>
        <w:t>美元，约占协议贷款总额</w:t>
      </w:r>
      <w:r>
        <w:rPr>
          <w:rFonts w:ascii="Times New Roman" w:eastAsia="仿宋_GB2312" w:hAnsi="Times New Roman" w:cs="Times New Roman" w:hint="eastAsia"/>
          <w:sz w:val="28"/>
          <w:szCs w:val="28"/>
        </w:rPr>
        <w:t>1,500</w:t>
      </w:r>
      <w:r>
        <w:rPr>
          <w:rFonts w:ascii="Times New Roman" w:eastAsia="仿宋_GB2312" w:hAnsi="Times New Roman" w:cs="Times New Roman" w:hint="eastAsia"/>
          <w:sz w:val="28"/>
          <w:szCs w:val="28"/>
        </w:rPr>
        <w:t>万美元的</w:t>
      </w:r>
      <w:r>
        <w:rPr>
          <w:rFonts w:ascii="Times New Roman" w:eastAsia="仿宋_GB2312" w:hAnsi="Times New Roman" w:cs="Times New Roman" w:hint="eastAsia"/>
          <w:sz w:val="28"/>
          <w:szCs w:val="28"/>
        </w:rPr>
        <w:t>59.35%</w:t>
      </w:r>
      <w:r>
        <w:rPr>
          <w:rFonts w:ascii="Times New Roman" w:eastAsia="仿宋_GB2312" w:hAnsi="Times New Roman" w:cs="Times New Roman" w:hint="eastAsia"/>
          <w:sz w:val="28"/>
          <w:szCs w:val="28"/>
        </w:rPr>
        <w:t>，未按贷款协议要求在关账日</w:t>
      </w:r>
      <w:r>
        <w:rPr>
          <w:rFonts w:ascii="Times New Roman" w:eastAsia="仿宋_GB2312" w:hAnsi="Times New Roman" w:cs="Times New Roman" w:hint="eastAsia"/>
          <w:sz w:val="28"/>
          <w:szCs w:val="28"/>
        </w:rPr>
        <w:t>2022</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1</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31</w:t>
      </w:r>
      <w:r>
        <w:rPr>
          <w:rFonts w:ascii="Times New Roman" w:eastAsia="仿宋_GB2312" w:hAnsi="Times New Roman" w:cs="Times New Roman" w:hint="eastAsia"/>
          <w:sz w:val="28"/>
          <w:szCs w:val="28"/>
        </w:rPr>
        <w:t>日之前完成贷款提取。</w:t>
      </w:r>
    </w:p>
    <w:p w14:paraId="301CD563"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项目进度及提款进度滞后的主要原因：一是国家政策调整，财政部批准的欧佩克基金贷款由一类项目变更为二类项目，转贷借款主体由市三医院变更为资阳市卫生和计划生育委员会，转贷资料补充及内部审批工作造成项目推进滞后；二是原始设计未考虑区域内导航站限高要求，施工图规划未通过相关部门审核，重新调整施工图层高以致报批通过滞后；三是为保障后期顺利施工及安全进行基坑支护专项设计，由于设计方案及技术原因导致专家评审通过时间延长；四是主体土建施工招标公示期投诉导致开工时间延后，直至</w:t>
      </w:r>
      <w:r>
        <w:rPr>
          <w:rFonts w:ascii="Times New Roman" w:eastAsia="仿宋_GB2312" w:hAnsi="Times New Roman" w:cs="Times New Roman" w:hint="eastAsia"/>
          <w:sz w:val="28"/>
          <w:szCs w:val="28"/>
        </w:rPr>
        <w:t>2018</w:t>
      </w:r>
      <w:r>
        <w:rPr>
          <w:rFonts w:ascii="Times New Roman" w:eastAsia="仿宋_GB2312" w:hAnsi="Times New Roman" w:cs="Times New Roman" w:hint="eastAsia"/>
          <w:sz w:val="28"/>
          <w:szCs w:val="28"/>
        </w:rPr>
        <w:t>年</w:t>
      </w:r>
      <w:r>
        <w:rPr>
          <w:rFonts w:ascii="Times New Roman" w:eastAsia="仿宋_GB2312" w:hAnsi="Times New Roman" w:cs="Times New Roman" w:hint="eastAsia"/>
          <w:sz w:val="28"/>
          <w:szCs w:val="28"/>
        </w:rPr>
        <w:t>5</w:t>
      </w:r>
      <w:r>
        <w:rPr>
          <w:rFonts w:ascii="Times New Roman" w:eastAsia="仿宋_GB2312" w:hAnsi="Times New Roman" w:cs="Times New Roman" w:hint="eastAsia"/>
          <w:sz w:val="28"/>
          <w:szCs w:val="28"/>
        </w:rPr>
        <w:t>月</w:t>
      </w:r>
      <w:r>
        <w:rPr>
          <w:rFonts w:ascii="Times New Roman" w:eastAsia="仿宋_GB2312" w:hAnsi="Times New Roman" w:cs="Times New Roman" w:hint="eastAsia"/>
          <w:sz w:val="28"/>
          <w:szCs w:val="28"/>
        </w:rPr>
        <w:t>17</w:t>
      </w:r>
      <w:r>
        <w:rPr>
          <w:rFonts w:ascii="Times New Roman" w:eastAsia="仿宋_GB2312" w:hAnsi="Times New Roman" w:cs="Times New Roman" w:hint="eastAsia"/>
          <w:sz w:val="28"/>
          <w:szCs w:val="28"/>
        </w:rPr>
        <w:t>日经国家商务部组织专家才最终评审确定中标单位。</w:t>
      </w:r>
    </w:p>
    <w:p w14:paraId="5D32F4B4"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以上行为不符合《国际金融组织和外国政府贷款赠款管理办法》（</w:t>
      </w:r>
      <w:r>
        <w:rPr>
          <w:rFonts w:ascii="Times New Roman" w:eastAsia="仿宋_GB2312" w:hAnsi="Times New Roman" w:cs="Times New Roman" w:hint="eastAsia"/>
          <w:sz w:val="28"/>
          <w:szCs w:val="28"/>
        </w:rPr>
        <w:t>2016</w:t>
      </w:r>
      <w:r>
        <w:rPr>
          <w:rFonts w:ascii="Times New Roman" w:eastAsia="仿宋_GB2312" w:hAnsi="Times New Roman" w:cs="Times New Roman" w:hint="eastAsia"/>
          <w:sz w:val="28"/>
          <w:szCs w:val="28"/>
        </w:rPr>
        <w:t>年财政部第</w:t>
      </w:r>
      <w:r>
        <w:rPr>
          <w:rFonts w:ascii="Times New Roman" w:eastAsia="仿宋_GB2312" w:hAnsi="Times New Roman" w:cs="Times New Roman" w:hint="eastAsia"/>
          <w:sz w:val="28"/>
          <w:szCs w:val="28"/>
        </w:rPr>
        <w:t>85</w:t>
      </w:r>
      <w:r>
        <w:rPr>
          <w:rFonts w:ascii="Times New Roman" w:eastAsia="仿宋_GB2312" w:hAnsi="Times New Roman" w:cs="Times New Roman" w:hint="eastAsia"/>
          <w:sz w:val="28"/>
          <w:szCs w:val="28"/>
        </w:rPr>
        <w:t>号令）第十二条“项目实施单位履行下列职责……（二）按照贷款、赠款法律文件和国内相关规定，……开展项目活动，推进项目进度……（三）指定并落实贷款、赠款项目的各项管理规定，安全、规范、有效地使用资金……”的规定。</w:t>
      </w:r>
    </w:p>
    <w:p w14:paraId="06E29102" w14:textId="77777777" w:rsidR="00A22657" w:rsidRDefault="00A22657" w:rsidP="00A22657">
      <w:pPr>
        <w:pStyle w:val="NewNewNewNewNewNewNewNewNewNew"/>
        <w:spacing w:line="400" w:lineRule="exact"/>
        <w:ind w:firstLineChars="200" w:firstLine="560"/>
        <w:jc w:val="both"/>
        <w:rPr>
          <w:rFonts w:ascii="Times New Roman" w:eastAsia="仿宋_GB2312" w:hAnsi="Times New Roman" w:cs="Times New Roman"/>
          <w:sz w:val="28"/>
          <w:szCs w:val="28"/>
        </w:rPr>
      </w:pPr>
      <w:r>
        <w:rPr>
          <w:rFonts w:eastAsia="仿宋_GB2312" w:hint="eastAsia"/>
          <w:sz w:val="28"/>
          <w:szCs w:val="28"/>
        </w:rPr>
        <w:t>责成市三医院今后加强项目推进管理，严格按照合同工期管控进度，杜绝类似情况再次发生。</w:t>
      </w:r>
      <w:r>
        <w:rPr>
          <w:rFonts w:ascii="Times New Roman" w:eastAsia="仿宋_GB2312" w:hAnsi="Times New Roman" w:cs="Times New Roman" w:hint="eastAsia"/>
          <w:sz w:val="28"/>
          <w:szCs w:val="28"/>
        </w:rPr>
        <w:t>你院已接受审计意见。</w:t>
      </w:r>
    </w:p>
    <w:p w14:paraId="3CE1B79E" w14:textId="77777777" w:rsidR="00A22657" w:rsidRDefault="00A22657" w:rsidP="00A22657">
      <w:pPr>
        <w:spacing w:line="360" w:lineRule="exact"/>
        <w:ind w:firstLineChars="200" w:firstLine="560"/>
        <w:rPr>
          <w:rFonts w:eastAsia="仿宋_GB2312"/>
          <w:sz w:val="28"/>
          <w:szCs w:val="28"/>
        </w:rPr>
      </w:pPr>
    </w:p>
    <w:p w14:paraId="3A4E0396" w14:textId="77777777" w:rsidR="00A22657" w:rsidRDefault="00A22657" w:rsidP="00A22657">
      <w:pPr>
        <w:pStyle w:val="NewNewNewNewNewNewNewNewNewNewNewNewNewNewNew"/>
        <w:spacing w:line="400" w:lineRule="exact"/>
        <w:ind w:firstLine="560"/>
        <w:rPr>
          <w:rFonts w:ascii="Times New Roman" w:hAnsi="Times New Roman" w:cs="宋体"/>
          <w:b/>
          <w:sz w:val="28"/>
          <w:szCs w:val="28"/>
        </w:rPr>
      </w:pPr>
      <w:r>
        <w:rPr>
          <w:rFonts w:ascii="Times New Roman" w:hAnsi="Times New Roman" w:cs="宋体" w:hint="eastAsia"/>
          <w:b/>
          <w:sz w:val="28"/>
          <w:szCs w:val="28"/>
        </w:rPr>
        <w:lastRenderedPageBreak/>
        <w:t>（三）审计发现问题整改情况</w:t>
      </w:r>
    </w:p>
    <w:p w14:paraId="5DEC6D81" w14:textId="77777777" w:rsidR="00A22657" w:rsidRDefault="00A22657" w:rsidP="00A22657">
      <w:pPr>
        <w:pStyle w:val="21"/>
        <w:ind w:leftChars="0" w:left="0"/>
        <w:rPr>
          <w:rFonts w:eastAsia="仿宋_GB2312"/>
          <w:sz w:val="28"/>
          <w:szCs w:val="28"/>
        </w:rPr>
      </w:pPr>
      <w:r>
        <w:rPr>
          <w:rFonts w:eastAsia="仿宋_GB2312" w:hint="eastAsia"/>
          <w:sz w:val="28"/>
          <w:szCs w:val="28"/>
        </w:rPr>
        <w:t xml:space="preserve">     </w:t>
      </w:r>
      <w:r>
        <w:rPr>
          <w:rFonts w:eastAsia="仿宋_GB2312" w:hint="eastAsia"/>
          <w:sz w:val="28"/>
          <w:szCs w:val="28"/>
        </w:rPr>
        <w:t>截至公告日，以上审计发现问题已全部整改。</w:t>
      </w:r>
    </w:p>
    <w:p w14:paraId="5231C9CD" w14:textId="77777777" w:rsidR="00A22657" w:rsidRDefault="00A22657" w:rsidP="00A22657">
      <w:pPr>
        <w:spacing w:line="360" w:lineRule="exact"/>
        <w:ind w:firstLineChars="200" w:firstLine="560"/>
        <w:rPr>
          <w:rFonts w:eastAsia="仿宋_GB2312"/>
          <w:sz w:val="28"/>
          <w:szCs w:val="28"/>
        </w:rPr>
      </w:pPr>
    </w:p>
    <w:p w14:paraId="5B179271" w14:textId="77777777" w:rsidR="00A22657" w:rsidRDefault="00A22657" w:rsidP="00A22657"/>
    <w:p w14:paraId="060C1B90" w14:textId="77777777" w:rsidR="008961C0" w:rsidRPr="00A22657" w:rsidRDefault="008961C0"/>
    <w:sectPr w:rsidR="008961C0" w:rsidRPr="00A2265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647EE" w14:textId="77777777" w:rsidR="006F09EE" w:rsidRDefault="006F09EE">
      <w:r>
        <w:separator/>
      </w:r>
    </w:p>
  </w:endnote>
  <w:endnote w:type="continuationSeparator" w:id="0">
    <w:p w14:paraId="14CD8083" w14:textId="77777777" w:rsidR="006F09EE" w:rsidRDefault="006F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D0504" w14:textId="5DCD82B5" w:rsidR="00983364" w:rsidRDefault="00A22657">
    <w:pPr>
      <w:pStyle w:val="New1"/>
      <w:jc w:val="both"/>
      <w:rPr>
        <w:rStyle w:val="New"/>
      </w:rPr>
    </w:pPr>
    <w:r>
      <w:rPr>
        <w:noProof/>
      </w:rPr>
      <mc:AlternateContent>
        <mc:Choice Requires="wps">
          <w:drawing>
            <wp:anchor distT="0" distB="0" distL="114300" distR="114300" simplePos="0" relativeHeight="251657216" behindDoc="0" locked="0" layoutInCell="1" allowOverlap="1" wp14:anchorId="3259D224" wp14:editId="3AB8C795">
              <wp:simplePos x="0" y="0"/>
              <wp:positionH relativeFrom="margin">
                <wp:align>center</wp:align>
              </wp:positionH>
              <wp:positionV relativeFrom="paragraph">
                <wp:posOffset>0</wp:posOffset>
              </wp:positionV>
              <wp:extent cx="286385" cy="131445"/>
              <wp:effectExtent l="0" t="0" r="18415" b="190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131445"/>
                      </a:xfrm>
                      <a:prstGeom prst="rect">
                        <a:avLst/>
                      </a:prstGeom>
                      <a:noFill/>
                      <a:ln>
                        <a:noFill/>
                      </a:ln>
                    </wps:spPr>
                    <wps:txbx>
                      <w:txbxContent>
                        <w:p w14:paraId="3ADF87CB" w14:textId="77777777" w:rsidR="00983364" w:rsidRDefault="0000000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259D224" id="矩形 3" o:spid="_x0000_s1026" style="position:absolute;left:0;text-align:left;margin-left:0;margin-top:0;width:22.55pt;height:10.35pt;z-index:25165721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HzgEAAIQDAAAOAAAAZHJzL2Uyb0RvYy54bWysU9tu2zAMfR+wfxD0vjhOLwiMOEXRIsOA&#10;7gJ0+wBZlm1htiiQSuzs60cpcbrLW9EXgaKkw3PIo83dNPTiYJAsuFLmi6UUxmmorWtL+eP77sNa&#10;CgrK1aoHZ0p5NCTvtu/fbUZfmBV00NcGBYM4KkZfyi4EX2QZ6c4MihbgjePDBnBQgbfYZjWqkdGH&#10;Plstl7fZCFh7BG2IOPt4OpTbhN80RoevTUMmiL6UzC2kFdNaxTXbblTRovKd1Wca6hUsBmUdF71A&#10;PaqgxB7tf1CD1QgETVhoGDJoGqtN0sBq8uU/ap475U3Sws0hf2kTvR2s/nJ49t8wUif/BPonCQcP&#10;nXKtuUeEsTOq5nJ5bFQ2eiouD+KG+Kmoxs9Q82jVPkDqwdTgEAFZnZhSq4+XVpspCM3J1fr2an0j&#10;heaj/Cq/vr5JFVQxP/ZI4aOBQcSglMiTTODq8EQhklHFfCXWcrCzfZ+m2bu/EnwxZhL5yDdag4ow&#10;VRPfjmEF9ZFlIJzMwWbmoAP8JcXIxiilY+dK0X9y3IjooTnAOajmQDnND0sZpDiFD+Hktb1H23aM&#10;mycR5O+5WTubhLxwOLPkUSd9Z1tGL/25T7dePs/2NwAAAP//AwBQSwMEFAAGAAgAAAAhAAuJCaTZ&#10;AAAAAwEAAA8AAABkcnMvZG93bnJldi54bWxMj81OwzAQhO9IvIO1SNyo3YifKmRTIaRKgLg05QHc&#10;ePMj7HVku014ewwXuKw0mtHMt9V2cVacKcTRM8J6pUAQt96M3CN8HHY3GxAxaTbaeiaEL4qwrS8v&#10;Kl0aP/Oezk3qRS7hWGqEIaWplDK2AzkdV34izl7ng9Mpy9BLE/Scy52VhVL30umR88KgJ3oeqP1s&#10;Tg5BHprdvGlsUP6t6N7t68u+I494fbU8PYJItKS/MPzgZ3SoM9PRn9hEYRHyI+n3Zu/2bg3iiFCo&#10;B5B1Jf+z198AAAD//wMAUEsBAi0AFAAGAAgAAAAhALaDOJL+AAAA4QEAABMAAAAAAAAAAAAAAAAA&#10;AAAAAFtDb250ZW50X1R5cGVzXS54bWxQSwECLQAUAAYACAAAACEAOP0h/9YAAACUAQAACwAAAAAA&#10;AAAAAAAAAAAvAQAAX3JlbHMvLnJlbHNQSwECLQAUAAYACAAAACEAaGfmR84BAACEAwAADgAAAAAA&#10;AAAAAAAAAAAuAgAAZHJzL2Uyb0RvYy54bWxQSwECLQAUAAYACAAAACEAC4kJpNkAAAADAQAADwAA&#10;AAAAAAAAAAAAAAAoBAAAZHJzL2Rvd25yZXYueG1sUEsFBgAAAAAEAAQA8wAAAC4FAAAAAA==&#10;" filled="f" stroked="f">
              <v:textbox style="mso-fit-shape-to-text:t" inset="0,0,0,0">
                <w:txbxContent>
                  <w:p w14:paraId="3ADF87CB" w14:textId="77777777" w:rsidR="00983364" w:rsidRDefault="0000000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w:t>
                    </w:r>
                    <w:r>
                      <w:rPr>
                        <w:rFonts w:hint="eastAsia"/>
                        <w:sz w:val="18"/>
                      </w:rPr>
                      <w:fldChar w:fldCharType="end"/>
                    </w:r>
                  </w:p>
                </w:txbxContent>
              </v:textbox>
              <w10:wrap anchorx="margin"/>
            </v:rect>
          </w:pict>
        </mc:Fallback>
      </mc:AlternateContent>
    </w:r>
  </w:p>
  <w:p w14:paraId="03965EF8" w14:textId="77777777" w:rsidR="00983364" w:rsidRDefault="00983364">
    <w:pPr>
      <w:pStyle w:val="New1"/>
      <w:ind w:right="36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4D22" w14:textId="39BFAE0D" w:rsidR="00983364" w:rsidRDefault="00A22657">
    <w:pPr>
      <w:pStyle w:val="New1"/>
      <w:ind w:right="360" w:firstLine="360"/>
    </w:pPr>
    <w:r>
      <w:rPr>
        <w:noProof/>
      </w:rPr>
      <mc:AlternateContent>
        <mc:Choice Requires="wps">
          <w:drawing>
            <wp:anchor distT="0" distB="0" distL="114300" distR="114300" simplePos="0" relativeHeight="251658240" behindDoc="0" locked="0" layoutInCell="1" allowOverlap="1" wp14:anchorId="5C1BCBD6" wp14:editId="5A102DF3">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3167B140" w14:textId="77777777" w:rsidR="00983364"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1BCBD6" id="_x0000_t202" coordsize="21600,21600" o:spt="202" path="m,l,21600r21600,l21600,xe">
              <v:stroke joinstyle="miter"/>
              <v:path gradientshapeok="t" o:connecttype="rect"/>
            </v:shapetype>
            <v:shape id="文本框 1" o:spid="_x0000_s1027" type="#_x0000_t202" style="position:absolute;left:0;text-align:left;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WUv1QEAAJQDAAAOAAAAZHJzL2Uyb0RvYy54bWysU11v1DAQfEfiP1h+53IpPVpFl6tKq0NI&#10;hSKV/gDHsROLxGutfZccv561k1yBviFerI0/ZmdmJ9ubse/YUaE3YEuer9acKSuhNrYp+fP3/btr&#10;znwQthYdWFXyk/L8Zvf2zXZwhbqAFrpaISMQ64vBlbwNwRVZ5mWreuFX4JSlQw3Yi0Cf2GQ1ioHQ&#10;+y67WK8/ZANg7RCk8p5276dDvkv4WisZHrX2KrCu5MQtpBXTWsU1221F0aBwrZEzDfEPLHphLDU9&#10;Q92LINgBzSuo3kgEDzqsJPQZaG2kShpITb7+S81TK5xKWsgc7842+f8HK78en9w3ZGH8CCMNMInw&#10;7gHkD88s3LXCNuoWEYZWiZoa59GybHC+mJ9Gq33hI0g1fIGahiwOARLQqLGPrpBORug0gNPZdDUG&#10;Jmlzc3V1veFM0kn+Pr+83KQGoljeOvThk4KexaLkSCNN2OL44EPkIorlSmxlYW+6Lo21s39s0MW4&#10;k7hHuhPxMFYjM/UsLEqpoD6RGIQpLBRuKlrAn5wNFJSSW0oyZ91nS3bETC0FLkW1FMJKeljywNlU&#10;3oUpeweHpmkJdzH8lizbm6TnhcNMlkafZM4xjdn6/TvdevmZdr8AAAD//wMAUEsDBBQABgAIAAAA&#10;IQDy0f1T1wAAAAIBAAAPAAAAZHJzL2Rvd25yZXYueG1sTI/BasMwEETvhf6D2EBujZwcktS1HEKg&#10;l96alkJvG2tjmUorIymO/fdRemkvC8MMM2+r3eisGCjEzrOC5aIAQdx43XGr4PPj9WkLIiZkjdYz&#10;KZgowq5+fKiw1P7K7zQcUytyCccSFZiU+lLK2BhyGBe+J87e2QeHKcvQSh3wmsudlauiWEuHHecF&#10;gz0dDDU/x4tTsBm/PPWRDvR9Hppgumlr3yal5rNx/wIi0Zj+wnDHz+hQZ6aTv7COwirIj6Tfm73n&#10;JYiTglWxAVlX8j96fQMAAP//AwBQSwECLQAUAAYACAAAACEAtoM4kv4AAADhAQAAEwAAAAAAAAAA&#10;AAAAAAAAAAAAW0NvbnRlbnRfVHlwZXNdLnhtbFBLAQItABQABgAIAAAAIQA4/SH/1gAAAJQBAAAL&#10;AAAAAAAAAAAAAAAAAC8BAABfcmVscy8ucmVsc1BLAQItABQABgAIAAAAIQBWsWUv1QEAAJQDAAAO&#10;AAAAAAAAAAAAAAAAAC4CAABkcnMvZTJvRG9jLnhtbFBLAQItABQABgAIAAAAIQDy0f1T1wAAAAIB&#10;AAAPAAAAAAAAAAAAAAAAAC8EAABkcnMvZG93bnJldi54bWxQSwUGAAAAAAQABADzAAAAMwUAAAAA&#10;" filled="f" stroked="f">
              <v:textbox style="mso-fit-shape-to-text:t" inset="0,0,0,0">
                <w:txbxContent>
                  <w:p w14:paraId="3167B140" w14:textId="77777777" w:rsidR="00983364"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7841" w14:textId="77777777" w:rsidR="006F09EE" w:rsidRDefault="006F09EE">
      <w:r>
        <w:separator/>
      </w:r>
    </w:p>
  </w:footnote>
  <w:footnote w:type="continuationSeparator" w:id="0">
    <w:p w14:paraId="79BC2ED8" w14:textId="77777777" w:rsidR="006F09EE" w:rsidRDefault="006F0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5806" w14:textId="77777777" w:rsidR="00983364" w:rsidRDefault="00983364">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C0"/>
    <w:rsid w:val="004C08D7"/>
    <w:rsid w:val="006F09EE"/>
    <w:rsid w:val="008961C0"/>
    <w:rsid w:val="00983364"/>
    <w:rsid w:val="00A22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684FB"/>
  <w15:chartTrackingRefBased/>
  <w15:docId w15:val="{0BAC436E-9EBA-4435-A48C-B380FF838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65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ew">
    <w:name w:val="页码 New"/>
    <w:basedOn w:val="a0"/>
    <w:qFormat/>
    <w:rsid w:val="00A22657"/>
  </w:style>
  <w:style w:type="paragraph" w:customStyle="1" w:styleId="-">
    <w:name w:val="正文内容-中"/>
    <w:basedOn w:val="New0"/>
    <w:qFormat/>
    <w:rsid w:val="00A22657"/>
    <w:pPr>
      <w:adjustRightInd w:val="0"/>
      <w:snapToGrid w:val="0"/>
      <w:spacing w:line="400" w:lineRule="exact"/>
      <w:ind w:firstLineChars="200" w:firstLine="560"/>
    </w:pPr>
    <w:rPr>
      <w:rFonts w:ascii="仿宋_GB2312" w:eastAsia="仿宋_GB2312"/>
      <w:sz w:val="28"/>
      <w:szCs w:val="28"/>
    </w:rPr>
  </w:style>
  <w:style w:type="paragraph" w:customStyle="1" w:styleId="21">
    <w:name w:val="正文文本缩进 21"/>
    <w:basedOn w:val="a"/>
    <w:qFormat/>
    <w:rsid w:val="00A22657"/>
    <w:pPr>
      <w:spacing w:after="120" w:line="480" w:lineRule="auto"/>
      <w:ind w:leftChars="200" w:left="420"/>
    </w:pPr>
  </w:style>
  <w:style w:type="paragraph" w:styleId="a3">
    <w:name w:val="header"/>
    <w:basedOn w:val="a"/>
    <w:link w:val="a4"/>
    <w:qFormat/>
    <w:rsid w:val="00A2265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眉 字符"/>
    <w:basedOn w:val="a0"/>
    <w:link w:val="a3"/>
    <w:rsid w:val="00A22657"/>
    <w:rPr>
      <w:rFonts w:ascii="Times New Roman" w:eastAsia="宋体" w:hAnsi="Times New Roman" w:cs="Times New Roman"/>
      <w:sz w:val="18"/>
      <w:szCs w:val="20"/>
    </w:rPr>
  </w:style>
  <w:style w:type="paragraph" w:styleId="a5">
    <w:name w:val="annotation text"/>
    <w:basedOn w:val="a"/>
    <w:link w:val="a6"/>
    <w:qFormat/>
    <w:rsid w:val="00A22657"/>
    <w:pPr>
      <w:jc w:val="left"/>
    </w:pPr>
  </w:style>
  <w:style w:type="character" w:customStyle="1" w:styleId="a6">
    <w:name w:val="批注文字 字符"/>
    <w:basedOn w:val="a0"/>
    <w:link w:val="a5"/>
    <w:rsid w:val="00A22657"/>
    <w:rPr>
      <w:rFonts w:ascii="Times New Roman" w:eastAsia="宋体" w:hAnsi="Times New Roman" w:cs="Times New Roman"/>
      <w:szCs w:val="20"/>
    </w:rPr>
  </w:style>
  <w:style w:type="paragraph" w:customStyle="1" w:styleId="NewNewNewNewNewNewNewNewNewNewNewNewNewNew">
    <w:name w:val="正文 New New New New New New New New New New New New New New"/>
    <w:qFormat/>
    <w:rsid w:val="00A22657"/>
    <w:pPr>
      <w:widowControl w:val="0"/>
      <w:jc w:val="both"/>
    </w:pPr>
    <w:rPr>
      <w:rFonts w:ascii="Times New Roman" w:eastAsia="宋体" w:hAnsi="Times New Roman" w:cs="Times New Roman"/>
      <w:szCs w:val="20"/>
    </w:rPr>
  </w:style>
  <w:style w:type="paragraph" w:customStyle="1" w:styleId="New1">
    <w:name w:val="页脚 New"/>
    <w:basedOn w:val="New0"/>
    <w:qFormat/>
    <w:rsid w:val="00A22657"/>
    <w:pPr>
      <w:tabs>
        <w:tab w:val="center" w:pos="4153"/>
        <w:tab w:val="right" w:pos="8306"/>
      </w:tabs>
      <w:snapToGrid w:val="0"/>
      <w:jc w:val="left"/>
    </w:pPr>
    <w:rPr>
      <w:sz w:val="18"/>
    </w:rPr>
  </w:style>
  <w:style w:type="paragraph" w:customStyle="1" w:styleId="NewNewNewNewNewNewNewNewNewNew">
    <w:name w:val="正文文本 New New New New New New New New New New"/>
    <w:basedOn w:val="NewNewNewNewNewNewNewNewNewNewNewNewNewNewNew"/>
    <w:qFormat/>
    <w:rsid w:val="00A22657"/>
    <w:pPr>
      <w:widowControl/>
      <w:jc w:val="left"/>
    </w:pPr>
    <w:rPr>
      <w:sz w:val="24"/>
    </w:rPr>
  </w:style>
  <w:style w:type="paragraph" w:customStyle="1" w:styleId="a7">
    <w:name w:val="审报报表审计期间"/>
    <w:basedOn w:val="New0"/>
    <w:qFormat/>
    <w:rsid w:val="00A22657"/>
    <w:pPr>
      <w:snapToGrid w:val="0"/>
      <w:spacing w:line="240" w:lineRule="atLeast"/>
      <w:jc w:val="center"/>
    </w:pPr>
    <w:rPr>
      <w:rFonts w:eastAsia="仿宋_GB2312"/>
      <w:szCs w:val="28"/>
      <w:lang w:val="en-GB"/>
    </w:rPr>
  </w:style>
  <w:style w:type="paragraph" w:customStyle="1" w:styleId="1">
    <w:name w:val="列表段落1"/>
    <w:basedOn w:val="a"/>
    <w:qFormat/>
    <w:rsid w:val="00A22657"/>
    <w:pPr>
      <w:ind w:left="720"/>
    </w:pPr>
  </w:style>
  <w:style w:type="paragraph" w:customStyle="1" w:styleId="1-">
    <w:name w:val="目录标题1-中"/>
    <w:basedOn w:val="a"/>
    <w:qFormat/>
    <w:rsid w:val="00A22657"/>
    <w:pPr>
      <w:keepNext/>
      <w:snapToGrid w:val="0"/>
      <w:spacing w:line="400" w:lineRule="exact"/>
      <w:jc w:val="left"/>
      <w:outlineLvl w:val="0"/>
    </w:pPr>
    <w:rPr>
      <w:rFonts w:eastAsia="仿宋_GB2312"/>
      <w:b/>
      <w:bCs/>
      <w:kern w:val="0"/>
      <w:sz w:val="28"/>
      <w:szCs w:val="28"/>
    </w:rPr>
  </w:style>
  <w:style w:type="paragraph" w:customStyle="1" w:styleId="NewNewNew">
    <w:name w:val="脚注文本 New New New"/>
    <w:basedOn w:val="NewNewNewNewNewNewNewNewNew"/>
    <w:qFormat/>
    <w:rsid w:val="00A22657"/>
    <w:pPr>
      <w:snapToGrid w:val="0"/>
      <w:jc w:val="left"/>
    </w:pPr>
    <w:rPr>
      <w:sz w:val="18"/>
    </w:rPr>
  </w:style>
  <w:style w:type="paragraph" w:customStyle="1" w:styleId="New0">
    <w:name w:val="正文 New"/>
    <w:qFormat/>
    <w:rsid w:val="00A22657"/>
    <w:pPr>
      <w:widowControl w:val="0"/>
      <w:jc w:val="both"/>
    </w:pPr>
    <w:rPr>
      <w:rFonts w:ascii="Times New Roman" w:eastAsia="宋体" w:hAnsi="Times New Roman" w:cs="Times New Roman"/>
      <w:szCs w:val="20"/>
    </w:rPr>
  </w:style>
  <w:style w:type="paragraph" w:customStyle="1" w:styleId="NewNewNewNewNewNewNewNew">
    <w:name w:val="正文 New New New New New New New New"/>
    <w:next w:val="a"/>
    <w:qFormat/>
    <w:rsid w:val="00A22657"/>
    <w:pPr>
      <w:widowControl w:val="0"/>
      <w:jc w:val="both"/>
    </w:pPr>
    <w:rPr>
      <w:rFonts w:ascii="Times New Roman" w:eastAsia="宋体" w:hAnsi="Times New Roman" w:cs="Times New Roman"/>
      <w:szCs w:val="20"/>
    </w:rPr>
  </w:style>
  <w:style w:type="paragraph" w:customStyle="1" w:styleId="-0">
    <w:name w:val="审报正文联系方式-中"/>
    <w:basedOn w:val="New0"/>
    <w:qFormat/>
    <w:rsid w:val="00A22657"/>
    <w:pPr>
      <w:snapToGrid w:val="0"/>
      <w:spacing w:line="400" w:lineRule="exact"/>
      <w:jc w:val="left"/>
    </w:pPr>
    <w:rPr>
      <w:rFonts w:ascii="仿宋_GB2312" w:eastAsia="仿宋_GB2312"/>
      <w:sz w:val="28"/>
      <w:szCs w:val="28"/>
    </w:rPr>
  </w:style>
  <w:style w:type="paragraph" w:customStyle="1" w:styleId="1-0">
    <w:name w:val="审报目录标题1-中"/>
    <w:basedOn w:val="a"/>
    <w:qFormat/>
    <w:rsid w:val="00A22657"/>
    <w:pPr>
      <w:keepNext/>
      <w:snapToGrid w:val="0"/>
      <w:spacing w:line="400" w:lineRule="exact"/>
      <w:jc w:val="left"/>
      <w:outlineLvl w:val="0"/>
    </w:pPr>
    <w:rPr>
      <w:rFonts w:eastAsia="仿宋_GB2312"/>
      <w:b/>
      <w:bCs/>
      <w:kern w:val="0"/>
      <w:sz w:val="28"/>
      <w:szCs w:val="28"/>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A22657"/>
    <w:pPr>
      <w:widowControl w:val="0"/>
      <w:jc w:val="both"/>
    </w:pPr>
    <w:rPr>
      <w:rFonts w:ascii="Times New Roman" w:eastAsia="宋体" w:hAnsi="Times New Roman" w:cs="Times New Roman"/>
      <w:szCs w:val="20"/>
    </w:rPr>
  </w:style>
  <w:style w:type="paragraph" w:customStyle="1" w:styleId="NewNewNewNewNewNewNew">
    <w:name w:val="正文 New New New New New New New"/>
    <w:next w:val="a"/>
    <w:qFormat/>
    <w:rsid w:val="00A22657"/>
    <w:pPr>
      <w:widowControl w:val="0"/>
      <w:jc w:val="both"/>
    </w:pPr>
    <w:rPr>
      <w:rFonts w:ascii="Times New Roman" w:eastAsia="宋体" w:hAnsi="Times New Roman" w:cs="Times New Roman"/>
      <w:szCs w:val="20"/>
    </w:rPr>
  </w:style>
  <w:style w:type="paragraph" w:customStyle="1" w:styleId="2-">
    <w:name w:val="审报目录标题2-中"/>
    <w:basedOn w:val="a"/>
    <w:qFormat/>
    <w:rsid w:val="00A22657"/>
    <w:pPr>
      <w:keepNext/>
      <w:autoSpaceDE w:val="0"/>
      <w:autoSpaceDN w:val="0"/>
      <w:adjustRightInd w:val="0"/>
      <w:snapToGrid w:val="0"/>
      <w:spacing w:line="400" w:lineRule="exact"/>
      <w:jc w:val="left"/>
      <w:outlineLvl w:val="1"/>
    </w:pPr>
    <w:rPr>
      <w:rFonts w:ascii="楷体_GB2312" w:eastAsia="仿宋_GB2312"/>
      <w:b/>
      <w:bCs/>
      <w:sz w:val="28"/>
      <w:szCs w:val="30"/>
    </w:rPr>
  </w:style>
  <w:style w:type="paragraph" w:customStyle="1" w:styleId="2-0">
    <w:name w:val="目录标题2-中"/>
    <w:basedOn w:val="a"/>
    <w:qFormat/>
    <w:rsid w:val="00A22657"/>
    <w:pPr>
      <w:keepNext/>
      <w:autoSpaceDE w:val="0"/>
      <w:autoSpaceDN w:val="0"/>
      <w:adjustRightInd w:val="0"/>
      <w:snapToGrid w:val="0"/>
      <w:spacing w:line="400" w:lineRule="exact"/>
      <w:jc w:val="left"/>
      <w:outlineLvl w:val="1"/>
    </w:pPr>
    <w:rPr>
      <w:rFonts w:ascii="楷体_GB2312" w:eastAsia="仿宋_GB2312"/>
      <w:b/>
      <w:bCs/>
      <w:sz w:val="28"/>
      <w:szCs w:val="30"/>
    </w:rPr>
  </w:style>
  <w:style w:type="paragraph" w:customStyle="1" w:styleId="NewNewNewNewNewNewNewNewNew">
    <w:name w:val="正文 New New New New New New New New New"/>
    <w:next w:val="NewNewNewNewNew"/>
    <w:qFormat/>
    <w:rsid w:val="00A22657"/>
    <w:pPr>
      <w:widowControl w:val="0"/>
      <w:jc w:val="both"/>
    </w:pPr>
    <w:rPr>
      <w:rFonts w:ascii="Times New Roman" w:eastAsia="宋体" w:hAnsi="Times New Roman" w:cs="Times New Roman"/>
      <w:szCs w:val="20"/>
    </w:rPr>
  </w:style>
  <w:style w:type="paragraph" w:customStyle="1" w:styleId="-1">
    <w:name w:val="审报正文内容-中"/>
    <w:basedOn w:val="New0"/>
    <w:qFormat/>
    <w:rsid w:val="00A22657"/>
    <w:pPr>
      <w:adjustRightInd w:val="0"/>
      <w:snapToGrid w:val="0"/>
      <w:spacing w:line="400" w:lineRule="exact"/>
      <w:ind w:firstLine="561"/>
    </w:pPr>
    <w:rPr>
      <w:rFonts w:ascii="仿宋_GB2312" w:eastAsia="仿宋_GB2312"/>
      <w:sz w:val="28"/>
      <w:szCs w:val="28"/>
    </w:rPr>
  </w:style>
  <w:style w:type="paragraph" w:customStyle="1" w:styleId="-2">
    <w:name w:val="审报正文标题-中"/>
    <w:basedOn w:val="a"/>
    <w:qFormat/>
    <w:rsid w:val="00A22657"/>
    <w:pPr>
      <w:widowControl/>
      <w:snapToGrid w:val="0"/>
      <w:spacing w:line="400" w:lineRule="exact"/>
      <w:jc w:val="center"/>
    </w:pPr>
    <w:rPr>
      <w:rFonts w:eastAsia="仿宋_GB2312"/>
      <w:b/>
      <w:sz w:val="32"/>
      <w:szCs w:val="32"/>
      <w:lang w:val="en-GB"/>
    </w:rPr>
  </w:style>
  <w:style w:type="paragraph" w:customStyle="1" w:styleId="NewNewNewNewNew">
    <w:name w:val="正文文本 New New New New New"/>
    <w:basedOn w:val="NewNewNewNewNewNewNewNewNew"/>
    <w:qFormat/>
    <w:rsid w:val="00A22657"/>
    <w:pPr>
      <w:widowControl/>
      <w:jc w:val="left"/>
    </w:pPr>
    <w:rPr>
      <w:sz w:val="24"/>
      <w:szCs w:val="24"/>
    </w:rPr>
  </w:style>
  <w:style w:type="paragraph" w:customStyle="1" w:styleId="NewNewNewNewNewNewNewNewNewNewNewNewNewNewNew">
    <w:name w:val="正文 New New New New New New New New New New New New New New New"/>
    <w:next w:val="NewNewNewNewNewNewNewNewNewNew"/>
    <w:qFormat/>
    <w:rsid w:val="00A22657"/>
    <w:pPr>
      <w:widowControl w:val="0"/>
      <w:jc w:val="both"/>
    </w:pPr>
    <w:rPr>
      <w:rFonts w:ascii="Calibri" w:eastAsia="宋体" w:hAnsi="Calibri" w:cs="黑体"/>
      <w:szCs w:val="24"/>
    </w:rPr>
  </w:style>
  <w:style w:type="paragraph" w:customStyle="1" w:styleId="-3">
    <w:name w:val="正文标题-中"/>
    <w:basedOn w:val="a"/>
    <w:qFormat/>
    <w:rsid w:val="00A22657"/>
    <w:pPr>
      <w:widowControl/>
      <w:snapToGrid w:val="0"/>
      <w:spacing w:line="400" w:lineRule="exact"/>
      <w:jc w:val="center"/>
    </w:pPr>
    <w:rPr>
      <w:rFonts w:eastAsia="仿宋_GB2312"/>
      <w:b/>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2382</Words>
  <Characters>13584</Characters>
  <Application>Microsoft Office Word</Application>
  <DocSecurity>0</DocSecurity>
  <Lines>113</Lines>
  <Paragraphs>31</Paragraphs>
  <ScaleCrop>false</ScaleCrop>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悱 恻</dc:creator>
  <cp:keywords/>
  <dc:description/>
  <cp:lastModifiedBy>悱 恻</cp:lastModifiedBy>
  <cp:revision>3</cp:revision>
  <dcterms:created xsi:type="dcterms:W3CDTF">2022-08-31T11:16:00Z</dcterms:created>
  <dcterms:modified xsi:type="dcterms:W3CDTF">2022-09-05T08:21:00Z</dcterms:modified>
</cp:coreProperties>
</file>