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407" w:leftChars="256" w:hanging="1870" w:hangingChars="425"/>
        <w:rPr>
          <w:rFonts w:hint="eastAsia" w:ascii="方正小标宋简体" w:hAnsi="方正小标宋简体" w:eastAsia="方正小标宋简体" w:cs="方正小标宋简体"/>
          <w:bCs/>
          <w:sz w:val="44"/>
          <w:szCs w:val="44"/>
          <w:lang w:eastAsia="zh-CN"/>
        </w:rPr>
      </w:pPr>
      <w:bookmarkStart w:id="0" w:name="_Toc106181325"/>
      <w:bookmarkStart w:id="1" w:name="_Toc198721119"/>
      <w:bookmarkStart w:id="2" w:name="_Toc198721081"/>
      <w:bookmarkStart w:id="3" w:name="_Toc198720970"/>
      <w:bookmarkStart w:id="4" w:name="_Toc198720796"/>
      <w:bookmarkStart w:id="5" w:name="_Toc198720319"/>
      <w:bookmarkStart w:id="6" w:name="_Toc262213558"/>
      <w:bookmarkStart w:id="7" w:name="_Toc198720764"/>
      <w:r>
        <w:rPr>
          <w:rFonts w:hint="eastAsia" w:ascii="方正小标宋简体" w:hAnsi="方正小标宋简体" w:eastAsia="方正小标宋简体" w:cs="方正小标宋简体"/>
          <w:bCs/>
          <w:sz w:val="44"/>
          <w:szCs w:val="44"/>
        </w:rPr>
        <w:t>世界银行贷款芦山地震灾后恢复重建项目-交通子项目</w:t>
      </w:r>
      <w:r>
        <w:rPr>
          <w:rFonts w:hint="eastAsia" w:ascii="方正小标宋简体" w:hAnsi="方正小标宋简体" w:eastAsia="方正小标宋简体" w:cs="方正小标宋简体"/>
          <w:bCs/>
          <w:sz w:val="44"/>
          <w:szCs w:val="44"/>
          <w:lang w:eastAsia="zh-CN"/>
        </w:rPr>
        <w:t>审计结果</w:t>
      </w:r>
    </w:p>
    <w:p>
      <w:pPr>
        <w:pStyle w:val="21"/>
        <w:rPr>
          <w:rFonts w:ascii="仿宋_GB2312"/>
        </w:rPr>
      </w:pPr>
    </w:p>
    <w:p>
      <w:pPr>
        <w:pStyle w:val="21"/>
      </w:pPr>
      <w:r>
        <w:rPr>
          <w:rFonts w:ascii="仿宋_GB2312"/>
        </w:rPr>
        <w:t>一、审计师意见</w:t>
      </w:r>
      <w:bookmarkEnd w:id="0"/>
    </w:p>
    <w:p>
      <w:pPr>
        <w:spacing w:line="400" w:lineRule="exact"/>
        <w:rPr>
          <w:rFonts w:eastAsia="仿宋_GB2312"/>
          <w:sz w:val="28"/>
          <w:szCs w:val="28"/>
        </w:rPr>
      </w:pPr>
      <w:r>
        <w:rPr>
          <w:rFonts w:eastAsia="仿宋_GB2312"/>
          <w:sz w:val="28"/>
          <w:szCs w:val="28"/>
        </w:rPr>
        <w:t xml:space="preserve"> </w:t>
      </w:r>
    </w:p>
    <w:p>
      <w:pPr>
        <w:pStyle w:val="22"/>
      </w:pPr>
      <w:r>
        <w:rPr>
          <w:rFonts w:ascii="仿宋_GB2312"/>
        </w:rPr>
        <w:t>审计师意见</w:t>
      </w:r>
    </w:p>
    <w:p>
      <w:pPr>
        <w:spacing w:line="400" w:lineRule="exact"/>
        <w:ind w:left="45"/>
        <w:jc w:val="center"/>
        <w:rPr>
          <w:rFonts w:eastAsia="仿宋_GB2312"/>
          <w:b/>
          <w:bCs/>
          <w:sz w:val="28"/>
          <w:szCs w:val="28"/>
        </w:rPr>
      </w:pPr>
    </w:p>
    <w:p>
      <w:pPr>
        <w:pStyle w:val="23"/>
        <w:ind w:firstLine="0" w:firstLineChars="0"/>
      </w:pPr>
      <w:r>
        <w:rPr>
          <w:rFonts w:hint="eastAsia"/>
        </w:rPr>
        <w:t>四川省交通运输厅公路局：</w:t>
      </w:r>
    </w:p>
    <w:p>
      <w:pPr>
        <w:spacing w:line="400" w:lineRule="exact"/>
        <w:rPr>
          <w:rFonts w:eastAsia="仿宋_GB2312"/>
          <w:sz w:val="28"/>
          <w:szCs w:val="28"/>
        </w:rPr>
      </w:pPr>
      <w:r>
        <w:rPr>
          <w:rFonts w:eastAsia="仿宋_GB2312"/>
          <w:sz w:val="28"/>
          <w:szCs w:val="28"/>
        </w:rPr>
        <w:t xml:space="preserve"> </w:t>
      </w:r>
    </w:p>
    <w:p>
      <w:pPr>
        <w:pStyle w:val="23"/>
      </w:pPr>
      <w:r>
        <w:rPr>
          <w:rFonts w:hint="eastAsia"/>
        </w:rPr>
        <w:t>我们审计了世界银行贷款芦山地震灾后恢复重建项目-交通子项目2021年12月31日的资金平衡表及截至该日同年度的项目进度表、贷款协定执行情况表和指定账户报表等特定目的财务报表及财务报表附注（第 3页至第12页）。</w:t>
      </w:r>
    </w:p>
    <w:p>
      <w:pPr>
        <w:pStyle w:val="23"/>
        <w:jc w:val="center"/>
      </w:pPr>
      <w:r>
        <w:rPr>
          <w:rFonts w:hint="eastAsia"/>
        </w:rPr>
        <w:t xml:space="preserve"> </w:t>
      </w:r>
    </w:p>
    <w:p>
      <w:pPr>
        <w:pStyle w:val="24"/>
        <w:rPr>
          <w:rFonts w:eastAsia="宋体"/>
          <w:b/>
          <w:bCs/>
        </w:rPr>
      </w:pPr>
      <w:r>
        <w:rPr>
          <w:rFonts w:ascii="宋体" w:hAnsi="宋体" w:eastAsia="宋体"/>
          <w:b/>
          <w:bCs/>
        </w:rPr>
        <w:t>（一）项目执行单位及</w:t>
      </w:r>
      <w:r>
        <w:rPr>
          <w:rFonts w:hint="eastAsia" w:ascii="宋体" w:hAnsi="宋体" w:eastAsia="宋体"/>
          <w:b/>
          <w:bCs/>
        </w:rPr>
        <w:t>四川</w:t>
      </w:r>
      <w:r>
        <w:rPr>
          <w:rFonts w:ascii="宋体" w:hAnsi="宋体" w:eastAsia="宋体"/>
          <w:b/>
          <w:bCs/>
        </w:rPr>
        <w:t>省财政厅对财务报表的责任</w:t>
      </w:r>
    </w:p>
    <w:p>
      <w:pPr>
        <w:pStyle w:val="24"/>
      </w:pPr>
      <w:r>
        <w:t xml:space="preserve"> </w:t>
      </w:r>
    </w:p>
    <w:p>
      <w:pPr>
        <w:pStyle w:val="24"/>
        <w:rPr>
          <w:rFonts w:ascii="仿宋_GB2312"/>
        </w:rPr>
      </w:pPr>
      <w:r>
        <w:rPr>
          <w:rFonts w:hint="eastAsia" w:ascii="仿宋_GB2312"/>
        </w:rPr>
        <w:t>编制上述财务报表中的资金平衡表、项目进度表及贷款协定执行情况表是你局的责任，编制指定账户报表是四川省财政厅的责任，这种责任包括：</w:t>
      </w:r>
    </w:p>
    <w:p>
      <w:pPr>
        <w:pStyle w:val="24"/>
        <w:rPr>
          <w:rFonts w:ascii="仿宋_GB2312"/>
        </w:rPr>
      </w:pPr>
      <w:r>
        <w:rPr>
          <w:rFonts w:hint="eastAsia" w:ascii="仿宋_GB2312"/>
        </w:rPr>
        <w:t>1．按照中国的会计准则、会计制度和本项目贷款协定的要求编制项目财务报表，并使其实现公允反映；</w:t>
      </w:r>
    </w:p>
    <w:p>
      <w:pPr>
        <w:pStyle w:val="24"/>
        <w:rPr>
          <w:rFonts w:ascii="仿宋_GB2312"/>
        </w:rPr>
      </w:pPr>
      <w:r>
        <w:rPr>
          <w:rFonts w:hint="eastAsia" w:ascii="仿宋_GB2312"/>
        </w:rPr>
        <w:t>2．设计、执行和维护必要的内部控制，以使项目财务报表不存在由于舞弊或错误而导致的重大错报。</w:t>
      </w:r>
    </w:p>
    <w:p>
      <w:pPr>
        <w:pStyle w:val="24"/>
      </w:pPr>
      <w:r>
        <w:t xml:space="preserve"> </w:t>
      </w:r>
    </w:p>
    <w:p>
      <w:pPr>
        <w:pStyle w:val="24"/>
        <w:rPr>
          <w:rFonts w:eastAsia="宋体"/>
          <w:b/>
          <w:bCs/>
        </w:rPr>
      </w:pPr>
      <w:r>
        <w:rPr>
          <w:rFonts w:ascii="宋体" w:hAnsi="宋体" w:eastAsia="宋体"/>
          <w:b/>
          <w:bCs/>
        </w:rPr>
        <w:t>（二）审计责任</w:t>
      </w:r>
    </w:p>
    <w:p>
      <w:pPr>
        <w:pStyle w:val="24"/>
      </w:pPr>
      <w:r>
        <w:t xml:space="preserve"> </w:t>
      </w:r>
    </w:p>
    <w:p>
      <w:pPr>
        <w:pStyle w:val="24"/>
      </w:pPr>
      <w:r>
        <w:rPr>
          <w:rFonts w:ascii="仿宋_GB2312"/>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pPr>
        <w:pStyle w:val="24"/>
      </w:pPr>
      <w:r>
        <w:rPr>
          <w:rFonts w:ascii="仿宋_GB2312"/>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pPr>
        <w:pStyle w:val="24"/>
      </w:pPr>
      <w:r>
        <w:rPr>
          <w:rFonts w:ascii="仿宋_GB2312"/>
        </w:rPr>
        <w:t>我们相信，我们获取的审计证据是适当的、充分的，为发表审计意见提供了基础。</w:t>
      </w:r>
    </w:p>
    <w:p>
      <w:pPr>
        <w:pStyle w:val="24"/>
      </w:pPr>
      <w:r>
        <w:t xml:space="preserve"> </w:t>
      </w:r>
    </w:p>
    <w:p>
      <w:pPr>
        <w:spacing w:line="400" w:lineRule="exact"/>
        <w:ind w:firstLine="560" w:firstLineChars="200"/>
        <w:rPr>
          <w:b/>
          <w:bCs/>
          <w:sz w:val="28"/>
          <w:szCs w:val="28"/>
        </w:rPr>
      </w:pPr>
      <w:r>
        <w:rPr>
          <w:rFonts w:ascii="宋体" w:hAnsi="宋体"/>
          <w:b/>
          <w:bCs/>
          <w:sz w:val="28"/>
          <w:szCs w:val="28"/>
        </w:rPr>
        <w:t>（三）审计意见</w:t>
      </w:r>
    </w:p>
    <w:p>
      <w:pPr>
        <w:pStyle w:val="24"/>
      </w:pPr>
      <w:r>
        <w:t xml:space="preserve"> </w:t>
      </w:r>
    </w:p>
    <w:p>
      <w:pPr>
        <w:pStyle w:val="24"/>
      </w:pPr>
      <w:r>
        <w:rPr>
          <w:rFonts w:ascii="仿宋_GB2312"/>
        </w:rPr>
        <w:t>我们认为</w:t>
      </w:r>
      <w:r>
        <w:rPr>
          <w:rFonts w:hint="eastAsia" w:ascii="仿宋_GB2312"/>
        </w:rPr>
        <w:t>，</w:t>
      </w:r>
      <w:r>
        <w:rPr>
          <w:rFonts w:ascii="仿宋_GB2312"/>
        </w:rPr>
        <w:t>第一段所列财务报表在所有重大方面按照中国的会计准则、会计制度和本项目贷款协定的要求编制，公允反映了</w:t>
      </w:r>
      <w:r>
        <w:rPr>
          <w:rFonts w:hint="eastAsia" w:ascii="仿宋_GB2312"/>
        </w:rPr>
        <w:t>世界银行贷款芦山地震灾后恢复重建项目-交通子项目</w:t>
      </w:r>
      <w:r>
        <w:t>20</w:t>
      </w:r>
      <w:r>
        <w:rPr>
          <w:rFonts w:hint="eastAsia"/>
        </w:rPr>
        <w:t>21</w:t>
      </w:r>
      <w:r>
        <w:rPr>
          <w:rFonts w:ascii="仿宋_GB2312"/>
        </w:rPr>
        <w:t>年</w:t>
      </w:r>
      <w:r>
        <w:t>12</w:t>
      </w:r>
      <w:r>
        <w:rPr>
          <w:rFonts w:ascii="仿宋_GB2312"/>
        </w:rPr>
        <w:t>月</w:t>
      </w:r>
      <w:r>
        <w:t>31</w:t>
      </w:r>
      <w:r>
        <w:rPr>
          <w:rFonts w:ascii="仿宋_GB2312"/>
        </w:rPr>
        <w:t>日的财务状况及截至该日同年度的财务收支、项目执行和</w:t>
      </w:r>
      <w:r>
        <w:rPr>
          <w:rFonts w:hint="eastAsia" w:ascii="仿宋_GB2312"/>
        </w:rPr>
        <w:t>指定</w:t>
      </w:r>
      <w:r>
        <w:rPr>
          <w:rFonts w:ascii="仿宋_GB2312"/>
        </w:rPr>
        <w:t>账户收支情况。</w:t>
      </w:r>
    </w:p>
    <w:p>
      <w:pPr>
        <w:pStyle w:val="24"/>
      </w:pPr>
      <w:r>
        <w:rPr>
          <w:rFonts w:hint="eastAsia"/>
        </w:rPr>
        <w:t xml:space="preserve"> </w:t>
      </w:r>
    </w:p>
    <w:p>
      <w:pPr>
        <w:spacing w:line="400" w:lineRule="exact"/>
        <w:ind w:firstLine="560" w:firstLineChars="200"/>
        <w:rPr>
          <w:b/>
          <w:bCs/>
          <w:sz w:val="28"/>
          <w:szCs w:val="28"/>
        </w:rPr>
      </w:pPr>
      <w:r>
        <w:rPr>
          <w:rFonts w:ascii="宋体" w:hAnsi="宋体"/>
          <w:b/>
          <w:bCs/>
          <w:sz w:val="28"/>
          <w:szCs w:val="28"/>
        </w:rPr>
        <w:t>（</w:t>
      </w:r>
      <w:r>
        <w:rPr>
          <w:rFonts w:hint="eastAsia" w:ascii="宋体" w:hAnsi="宋体"/>
          <w:b/>
          <w:bCs/>
          <w:sz w:val="28"/>
          <w:szCs w:val="28"/>
        </w:rPr>
        <w:t>四</w:t>
      </w:r>
      <w:r>
        <w:rPr>
          <w:rFonts w:ascii="宋体" w:hAnsi="宋体"/>
          <w:b/>
          <w:bCs/>
          <w:sz w:val="28"/>
          <w:szCs w:val="28"/>
        </w:rPr>
        <w:t>）其他事项</w:t>
      </w:r>
    </w:p>
    <w:p>
      <w:pPr>
        <w:spacing w:line="400" w:lineRule="exact"/>
        <w:ind w:firstLine="560" w:firstLineChars="200"/>
        <w:rPr>
          <w:b/>
          <w:bCs/>
          <w:sz w:val="28"/>
          <w:szCs w:val="28"/>
        </w:rPr>
      </w:pPr>
      <w:r>
        <w:rPr>
          <w:b/>
          <w:bCs/>
          <w:sz w:val="28"/>
          <w:szCs w:val="28"/>
        </w:rPr>
        <w:t xml:space="preserve"> </w:t>
      </w:r>
    </w:p>
    <w:p>
      <w:pPr>
        <w:spacing w:line="400" w:lineRule="exact"/>
        <w:ind w:firstLine="560" w:firstLineChars="200"/>
        <w:rPr>
          <w:rFonts w:eastAsia="仿宋_GB2312"/>
          <w:sz w:val="28"/>
          <w:szCs w:val="28"/>
        </w:rPr>
      </w:pPr>
      <w:r>
        <w:rPr>
          <w:rFonts w:hint="eastAsia" w:ascii="仿宋_GB2312" w:eastAsia="仿宋_GB2312"/>
          <w:sz w:val="28"/>
          <w:szCs w:val="28"/>
        </w:rPr>
        <w:t>我们审查了本期内由四川省财政厅报送给世界银行的</w:t>
      </w:r>
      <w:r>
        <w:rPr>
          <w:rFonts w:hint="eastAsia" w:eastAsia="仿宋_GB2312"/>
          <w:sz w:val="28"/>
          <w:szCs w:val="28"/>
        </w:rPr>
        <w:t>SCLS-GL-04</w:t>
      </w:r>
      <w:r>
        <w:rPr>
          <w:rFonts w:hint="eastAsia" w:ascii="仿宋_GB2312" w:eastAsia="仿宋_GB2312"/>
          <w:sz w:val="28"/>
          <w:szCs w:val="28"/>
        </w:rPr>
        <w:t>至</w:t>
      </w:r>
      <w:r>
        <w:rPr>
          <w:rFonts w:hint="eastAsia" w:eastAsia="仿宋_GB2312"/>
          <w:sz w:val="28"/>
          <w:szCs w:val="28"/>
        </w:rPr>
        <w:t>SCLS-GL-07</w:t>
      </w:r>
      <w:r>
        <w:rPr>
          <w:rFonts w:hint="eastAsia" w:ascii="仿宋_GB2312" w:eastAsia="仿宋_GB2312"/>
          <w:sz w:val="28"/>
          <w:szCs w:val="28"/>
        </w:rPr>
        <w:t>号提款申请书及所附资料。我们认为，这些资料均符合贷款协议的要求，可以作为申请提款的依据。</w:t>
      </w:r>
    </w:p>
    <w:p>
      <w:pPr>
        <w:spacing w:line="400" w:lineRule="exact"/>
        <w:ind w:firstLine="560" w:firstLineChars="200"/>
        <w:rPr>
          <w:rFonts w:eastAsia="仿宋_GB2312"/>
          <w:sz w:val="28"/>
          <w:szCs w:val="28"/>
        </w:rPr>
      </w:pPr>
      <w:r>
        <w:rPr>
          <w:rFonts w:hint="eastAsia" w:eastAsia="仿宋_GB2312"/>
          <w:sz w:val="28"/>
          <w:szCs w:val="28"/>
        </w:rPr>
        <w:t xml:space="preserve"> </w:t>
      </w:r>
    </w:p>
    <w:p>
      <w:pPr>
        <w:pStyle w:val="23"/>
      </w:pPr>
      <w:r>
        <w:rPr>
          <w:rFonts w:hint="eastAsia"/>
        </w:rPr>
        <w:t>本审计师意见之后，共同构成审计报告的还有两项内容：财务报表及财务报表附注和审计发现的问题及建议。</w:t>
      </w:r>
    </w:p>
    <w:p>
      <w:pPr>
        <w:spacing w:line="400" w:lineRule="exact"/>
      </w:pPr>
      <w:r>
        <w:t xml:space="preserve"> </w:t>
      </w:r>
    </w:p>
    <w:p>
      <w:pPr>
        <w:pStyle w:val="2"/>
      </w:pPr>
      <w:r>
        <w:t xml:space="preserve"> </w:t>
      </w:r>
    </w:p>
    <w:p>
      <w:pPr>
        <w:snapToGrid w:val="0"/>
        <w:spacing w:line="400" w:lineRule="exact"/>
        <w:ind w:left="4200" w:leftChars="1800" w:hanging="420" w:hangingChars="150"/>
        <w:jc w:val="center"/>
      </w:pPr>
      <w:r>
        <w:rPr>
          <w:rFonts w:hint="eastAsia" w:ascii="仿宋_GB2312" w:eastAsia="仿宋_GB2312"/>
          <w:sz w:val="28"/>
          <w:szCs w:val="28"/>
          <w:lang w:val="en-US" w:eastAsia="zh-CN"/>
        </w:rPr>
        <w:t xml:space="preserve">        </w:t>
      </w:r>
      <w:r>
        <w:rPr>
          <w:rFonts w:hint="eastAsia" w:ascii="仿宋_GB2312" w:eastAsia="仿宋_GB2312"/>
          <w:sz w:val="28"/>
          <w:szCs w:val="28"/>
        </w:rPr>
        <w:t>四川省审计厅</w:t>
      </w:r>
      <w:bookmarkStart w:id="58" w:name="_GoBack"/>
      <w:bookmarkEnd w:id="58"/>
    </w:p>
    <w:p>
      <w:pPr>
        <w:snapToGrid w:val="0"/>
        <w:spacing w:line="400" w:lineRule="exact"/>
        <w:jc w:val="center"/>
      </w:pPr>
      <w:r>
        <w:rPr>
          <w:rFonts w:hint="eastAsia" w:eastAsia="仿宋_GB2312"/>
          <w:sz w:val="28"/>
          <w:szCs w:val="28"/>
        </w:rPr>
        <w:t xml:space="preserve">                                   </w:t>
      </w:r>
      <w:r>
        <w:rPr>
          <w:rFonts w:eastAsia="仿宋_GB2312"/>
          <w:sz w:val="28"/>
          <w:szCs w:val="28"/>
        </w:rPr>
        <w:t>202</w:t>
      </w:r>
      <w:r>
        <w:rPr>
          <w:rFonts w:hint="eastAsia" w:eastAsia="仿宋_GB2312"/>
          <w:sz w:val="28"/>
          <w:szCs w:val="28"/>
        </w:rPr>
        <w:t>2</w:t>
      </w:r>
      <w:r>
        <w:rPr>
          <w:rFonts w:ascii="仿宋_GB2312" w:eastAsia="仿宋_GB2312"/>
          <w:sz w:val="28"/>
          <w:szCs w:val="28"/>
        </w:rPr>
        <w:t>年</w:t>
      </w:r>
      <w:r>
        <w:rPr>
          <w:rFonts w:hint="eastAsia" w:eastAsia="仿宋_GB2312"/>
          <w:sz w:val="28"/>
          <w:szCs w:val="28"/>
        </w:rPr>
        <w:t>6</w:t>
      </w:r>
      <w:r>
        <w:rPr>
          <w:rFonts w:ascii="仿宋_GB2312" w:eastAsia="仿宋_GB2312"/>
          <w:sz w:val="28"/>
          <w:szCs w:val="28"/>
        </w:rPr>
        <w:t>月</w:t>
      </w:r>
      <w:r>
        <w:rPr>
          <w:rFonts w:hint="eastAsia" w:eastAsia="仿宋_GB2312"/>
          <w:sz w:val="28"/>
          <w:szCs w:val="28"/>
          <w:lang w:val="en-US" w:eastAsia="zh-CN"/>
        </w:rPr>
        <w:t>24</w:t>
      </w:r>
      <w:r>
        <w:rPr>
          <w:rFonts w:ascii="仿宋_GB2312" w:eastAsia="仿宋_GB2312"/>
          <w:sz w:val="28"/>
          <w:szCs w:val="28"/>
        </w:rPr>
        <w:t>日</w:t>
      </w:r>
    </w:p>
    <w:p>
      <w:pPr>
        <w:pStyle w:val="25"/>
      </w:pPr>
      <w:r>
        <w:rPr>
          <w:rFonts w:hint="eastAsia"/>
        </w:rPr>
        <w:t>地址：中国四川省成都市永兴巷15号</w:t>
      </w:r>
    </w:p>
    <w:p>
      <w:pPr>
        <w:pStyle w:val="25"/>
      </w:pPr>
      <w:r>
        <w:rPr>
          <w:rFonts w:hint="eastAsia"/>
        </w:rPr>
        <w:t>邮政编码：610012</w:t>
      </w:r>
    </w:p>
    <w:p>
      <w:pPr>
        <w:pStyle w:val="25"/>
      </w:pPr>
      <w:r>
        <w:rPr>
          <w:rFonts w:hint="eastAsia"/>
        </w:rPr>
        <w:t>电话：86-028-86522202</w:t>
      </w:r>
    </w:p>
    <w:p>
      <w:pPr>
        <w:pStyle w:val="25"/>
      </w:pPr>
      <w:r>
        <w:rPr>
          <w:rFonts w:hint="eastAsia"/>
        </w:rPr>
        <w:t>传真：86-028-86522013</w:t>
      </w:r>
    </w:p>
    <w:p>
      <w:r>
        <w:br w:type="page"/>
      </w:r>
    </w:p>
    <w:p>
      <w:pPr>
        <w:pStyle w:val="26"/>
        <w:rPr>
          <w:kern w:val="2"/>
          <w:lang w:val="en-GB"/>
        </w:rPr>
      </w:pPr>
      <w:bookmarkStart w:id="8" w:name="_Toc106181327"/>
      <w:r>
        <w:rPr>
          <w:kern w:val="2"/>
          <w:lang w:val="en-GB"/>
        </w:rPr>
        <w:t>二、财务报表及财务报表附注</w:t>
      </w:r>
      <w:bookmarkEnd w:id="8"/>
    </w:p>
    <w:p>
      <w:pPr>
        <w:pStyle w:val="26"/>
        <w:rPr>
          <w:kern w:val="2"/>
          <w:lang w:val="en-GB"/>
        </w:rPr>
      </w:pPr>
      <w:bookmarkStart w:id="9" w:name="_Toc106181328"/>
      <w:bookmarkStart w:id="10" w:name="_Toc358897919"/>
      <w:r>
        <w:rPr>
          <w:kern w:val="2"/>
          <w:lang w:val="en-GB"/>
        </w:rPr>
        <w:t>II. Financial Statements and Notes to the Financial Statements</w:t>
      </w:r>
      <w:bookmarkEnd w:id="9"/>
      <w:r>
        <w:rPr>
          <w:kern w:val="2"/>
          <w:lang w:val="en-GB"/>
        </w:rPr>
        <w:t xml:space="preserve"> </w:t>
      </w:r>
      <w:bookmarkEnd w:id="10"/>
    </w:p>
    <w:p>
      <w:pPr>
        <w:pStyle w:val="27"/>
        <w:rPr>
          <w:szCs w:val="28"/>
        </w:rPr>
      </w:pPr>
      <w:bookmarkStart w:id="11" w:name="_Toc106181329"/>
      <w:r>
        <w:rPr>
          <w:szCs w:val="28"/>
        </w:rPr>
        <w:t>（一）资金平衡表</w:t>
      </w:r>
      <w:bookmarkEnd w:id="11"/>
    </w:p>
    <w:p>
      <w:pPr>
        <w:pStyle w:val="27"/>
        <w:rPr>
          <w:rFonts w:ascii="Times New Roman"/>
          <w:szCs w:val="28"/>
        </w:rPr>
      </w:pPr>
      <w:bookmarkStart w:id="12" w:name="_Toc106181330"/>
      <w:bookmarkStart w:id="13" w:name="_Toc198720967"/>
      <w:bookmarkStart w:id="14" w:name="_Toc198720316"/>
      <w:bookmarkStart w:id="15" w:name="_Toc262213552"/>
      <w:bookmarkStart w:id="16" w:name="_Toc198721116"/>
      <w:bookmarkStart w:id="17" w:name="_Toc198720793"/>
      <w:bookmarkStart w:id="18" w:name="_Toc358897921"/>
      <w:bookmarkStart w:id="19" w:name="_Toc198721078"/>
      <w:bookmarkStart w:id="20" w:name="_Toc198720761"/>
      <w:r>
        <w:rPr>
          <w:rFonts w:ascii="Times New Roman"/>
          <w:szCs w:val="28"/>
        </w:rPr>
        <w:t>i. Balance Sheet</w:t>
      </w:r>
      <w:bookmarkEnd w:id="12"/>
      <w:r>
        <w:rPr>
          <w:rFonts w:ascii="Times New Roman"/>
          <w:szCs w:val="28"/>
        </w:rPr>
        <w:t xml:space="preserve"> </w:t>
      </w:r>
      <w:bookmarkEnd w:id="13"/>
      <w:bookmarkEnd w:id="14"/>
      <w:bookmarkEnd w:id="15"/>
      <w:bookmarkEnd w:id="16"/>
      <w:bookmarkEnd w:id="17"/>
      <w:bookmarkEnd w:id="18"/>
      <w:bookmarkEnd w:id="19"/>
      <w:bookmarkEnd w:id="20"/>
    </w:p>
    <w:p>
      <w:pPr>
        <w:pStyle w:val="28"/>
        <w:rPr>
          <w:bCs/>
          <w:lang w:val="en-US"/>
        </w:rPr>
      </w:pPr>
      <w:r>
        <w:rPr>
          <w:bCs/>
          <w:lang w:val="en-US"/>
        </w:rPr>
        <w:t>资 金 平 衡 表</w:t>
      </w:r>
    </w:p>
    <w:p>
      <w:pPr>
        <w:pStyle w:val="28"/>
        <w:rPr>
          <w:bCs/>
          <w:lang w:val="en-US"/>
        </w:rPr>
      </w:pPr>
      <w:r>
        <w:rPr>
          <w:bCs/>
          <w:lang w:val="en-US"/>
        </w:rPr>
        <w:t xml:space="preserve">BALANCE SHEET </w:t>
      </w:r>
    </w:p>
    <w:p>
      <w:pPr>
        <w:pStyle w:val="29"/>
      </w:pPr>
      <w:r>
        <w:t>本期截至2021年12月31日</w:t>
      </w:r>
    </w:p>
    <w:p>
      <w:pPr>
        <w:pStyle w:val="29"/>
      </w:pPr>
      <w:r>
        <w:t xml:space="preserve">(For the period ended December 31, 2021) </w:t>
      </w:r>
    </w:p>
    <w:p>
      <w:pPr>
        <w:pStyle w:val="29"/>
      </w:pPr>
    </w:p>
    <w:p>
      <w:pPr>
        <w:snapToGrid w:val="0"/>
        <w:spacing w:line="120" w:lineRule="atLeast"/>
        <w:ind w:leftChars="-207" w:right="-1784" w:hanging="434" w:hangingChars="207"/>
        <w:rPr>
          <w:rFonts w:eastAsia="仿宋_GB2312"/>
        </w:rPr>
      </w:pPr>
      <w:r>
        <w:rPr>
          <w:rFonts w:eastAsia="仿宋_GB2312"/>
        </w:rPr>
        <w:t xml:space="preserve">项目名称：世界银行贷款芦山地震灾后恢复重建项目-交通子项目                                                         </w:t>
      </w:r>
    </w:p>
    <w:p>
      <w:pPr>
        <w:snapToGrid w:val="0"/>
        <w:spacing w:line="120" w:lineRule="atLeast"/>
        <w:ind w:leftChars="-207" w:right="-1784" w:hanging="434" w:hangingChars="207"/>
        <w:rPr>
          <w:rFonts w:eastAsia="仿宋_GB2312"/>
        </w:rPr>
      </w:pPr>
      <w:r>
        <w:rPr>
          <w:rFonts w:eastAsia="仿宋_GB2312"/>
        </w:rPr>
        <w:t xml:space="preserve">Project Name: Lushan Earthquake Reconstruction and Risk Reduction Project Financed by the World Bank - Road Subproject </w:t>
      </w:r>
    </w:p>
    <w:p>
      <w:pPr>
        <w:snapToGrid w:val="0"/>
        <w:spacing w:line="120" w:lineRule="atLeast"/>
        <w:ind w:left="-420" w:leftChars="-207" w:right="-1784" w:hanging="14" w:hangingChars="7"/>
        <w:jc w:val="left"/>
        <w:rPr>
          <w:rFonts w:eastAsia="仿宋_GB2312"/>
        </w:rPr>
      </w:pPr>
      <w:r>
        <w:rPr>
          <w:rFonts w:eastAsia="仿宋_GB2312"/>
        </w:rPr>
        <w:t>编报单位：四川省交通运输厅公路局                                          货币单位：人民币元</w:t>
      </w:r>
    </w:p>
    <w:p>
      <w:pPr>
        <w:snapToGrid w:val="0"/>
        <w:spacing w:line="120" w:lineRule="atLeast"/>
        <w:ind w:left="-420" w:leftChars="-207" w:right="-1784" w:hanging="14" w:hangingChars="7"/>
        <w:jc w:val="left"/>
        <w:rPr>
          <w:rFonts w:eastAsia="仿宋_GB2312"/>
        </w:rPr>
      </w:pPr>
      <w:r>
        <w:rPr>
          <w:rFonts w:eastAsia="仿宋_GB2312"/>
        </w:rPr>
        <w:t xml:space="preserve">Prepared by: Highway Bureau of the Department of Transportation of Sichuan Province    Currency Unit: RMB </w:t>
      </w:r>
    </w:p>
    <w:tbl>
      <w:tblPr>
        <w:tblStyle w:val="18"/>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987"/>
        <w:gridCol w:w="226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jc w:val="center"/>
              <w:rPr>
                <w:sz w:val="15"/>
                <w:szCs w:val="15"/>
              </w:rPr>
            </w:pPr>
            <w:r>
              <w:rPr>
                <w:sz w:val="15"/>
                <w:szCs w:val="15"/>
              </w:rPr>
              <w:t>资金占用</w:t>
            </w:r>
          </w:p>
          <w:p>
            <w:pPr>
              <w:jc w:val="center"/>
              <w:rPr>
                <w:sz w:val="15"/>
                <w:szCs w:val="15"/>
              </w:rPr>
            </w:pPr>
            <w:r>
              <w:rPr>
                <w:sz w:val="15"/>
                <w:szCs w:val="15"/>
              </w:rPr>
              <w:t xml:space="preserve">Application of Fund </w:t>
            </w:r>
          </w:p>
        </w:tc>
        <w:tc>
          <w:tcPr>
            <w:tcW w:w="987" w:type="dxa"/>
            <w:vAlign w:val="center"/>
          </w:tcPr>
          <w:p>
            <w:pPr>
              <w:jc w:val="center"/>
              <w:rPr>
                <w:sz w:val="15"/>
                <w:szCs w:val="15"/>
              </w:rPr>
            </w:pPr>
            <w:r>
              <w:rPr>
                <w:sz w:val="15"/>
                <w:szCs w:val="15"/>
              </w:rPr>
              <w:t>行次</w:t>
            </w:r>
          </w:p>
          <w:p>
            <w:pPr>
              <w:jc w:val="center"/>
              <w:rPr>
                <w:sz w:val="15"/>
                <w:szCs w:val="15"/>
              </w:rPr>
            </w:pPr>
            <w:r>
              <w:rPr>
                <w:sz w:val="15"/>
                <w:szCs w:val="15"/>
              </w:rPr>
              <w:t xml:space="preserve">Line No. </w:t>
            </w:r>
          </w:p>
        </w:tc>
        <w:tc>
          <w:tcPr>
            <w:tcW w:w="2267" w:type="dxa"/>
            <w:vAlign w:val="center"/>
          </w:tcPr>
          <w:p>
            <w:pPr>
              <w:jc w:val="center"/>
              <w:rPr>
                <w:sz w:val="15"/>
                <w:szCs w:val="15"/>
              </w:rPr>
            </w:pPr>
            <w:r>
              <w:rPr>
                <w:sz w:val="15"/>
                <w:szCs w:val="15"/>
              </w:rPr>
              <w:t xml:space="preserve">期初数 </w:t>
            </w:r>
          </w:p>
          <w:p>
            <w:pPr>
              <w:jc w:val="center"/>
              <w:rPr>
                <w:sz w:val="15"/>
                <w:szCs w:val="15"/>
              </w:rPr>
            </w:pPr>
            <w:r>
              <w:rPr>
                <w:sz w:val="15"/>
                <w:szCs w:val="15"/>
              </w:rPr>
              <w:t xml:space="preserve">Beginning balance </w:t>
            </w:r>
          </w:p>
        </w:tc>
        <w:tc>
          <w:tcPr>
            <w:tcW w:w="2547" w:type="dxa"/>
            <w:vAlign w:val="center"/>
          </w:tcPr>
          <w:p>
            <w:pPr>
              <w:jc w:val="center"/>
              <w:rPr>
                <w:sz w:val="15"/>
                <w:szCs w:val="15"/>
              </w:rPr>
            </w:pPr>
            <w:r>
              <w:rPr>
                <w:sz w:val="15"/>
                <w:szCs w:val="15"/>
              </w:rPr>
              <w:t xml:space="preserve">期末数  </w:t>
            </w:r>
          </w:p>
          <w:p>
            <w:pPr>
              <w:jc w:val="center"/>
              <w:rPr>
                <w:sz w:val="15"/>
                <w:szCs w:val="15"/>
              </w:rPr>
            </w:pPr>
            <w:r>
              <w:rPr>
                <w:sz w:val="15"/>
                <w:szCs w:val="15"/>
              </w:rPr>
              <w:t xml:space="preserve">Ending balance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numPr>
                <w:ilvl w:val="0"/>
                <w:numId w:val="1"/>
              </w:numPr>
              <w:kinsoku/>
              <w:wordWrap/>
              <w:overflowPunct/>
              <w:topLinePunct w:val="0"/>
              <w:bidi w:val="0"/>
              <w:snapToGrid/>
              <w:spacing w:line="200" w:lineRule="exact"/>
              <w:textAlignment w:val="auto"/>
              <w:rPr>
                <w:sz w:val="15"/>
                <w:szCs w:val="15"/>
              </w:rPr>
            </w:pPr>
            <w:r>
              <w:rPr>
                <w:sz w:val="15"/>
                <w:szCs w:val="15"/>
              </w:rPr>
              <w:t xml:space="preserve">项目支出合计 </w:t>
            </w:r>
          </w:p>
          <w:p>
            <w:pPr>
              <w:keepNext w:val="0"/>
              <w:keepLines w:val="0"/>
              <w:pageBreakBefore w:val="0"/>
              <w:numPr>
                <w:ilvl w:val="0"/>
                <w:numId w:val="0"/>
              </w:numPr>
              <w:kinsoku/>
              <w:wordWrap/>
              <w:overflowPunct/>
              <w:topLinePunct w:val="0"/>
              <w:bidi w:val="0"/>
              <w:snapToGrid/>
              <w:spacing w:line="200" w:lineRule="exact"/>
              <w:ind w:firstLine="300" w:firstLineChars="200"/>
              <w:textAlignment w:val="auto"/>
              <w:rPr>
                <w:sz w:val="15"/>
                <w:szCs w:val="15"/>
              </w:rPr>
            </w:pPr>
            <w:r>
              <w:rPr>
                <w:sz w:val="15"/>
                <w:szCs w:val="15"/>
              </w:rPr>
              <w:t xml:space="preserve">Total Project Expenditures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88,325,430.23</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161,725,429.65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rFonts w:hint="eastAsia"/>
                <w:sz w:val="15"/>
                <w:szCs w:val="15"/>
                <w:lang w:val="en-US" w:eastAsia="zh-CN"/>
              </w:rPr>
              <w:t>1.</w:t>
            </w:r>
            <w:r>
              <w:rPr>
                <w:sz w:val="15"/>
                <w:szCs w:val="15"/>
              </w:rPr>
              <w:t>交付使用资产</w:t>
            </w:r>
          </w:p>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sz w:val="15"/>
                <w:szCs w:val="15"/>
              </w:rPr>
              <w:t xml:space="preserve"> Fixed Assets Transferred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　 </w:t>
            </w:r>
            <w:r>
              <w:rPr>
                <w:rFonts w:hint="eastAsia"/>
                <w:sz w:val="15"/>
                <w:szCs w:val="15"/>
                <w:lang w:val="en-US" w:eastAsia="zh-CN"/>
              </w:rPr>
              <w:t>2.</w:t>
            </w:r>
            <w:r>
              <w:rPr>
                <w:sz w:val="15"/>
                <w:szCs w:val="15"/>
              </w:rPr>
              <w:t xml:space="preserve">待核销项目支出                                           </w:t>
            </w:r>
          </w:p>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　  Construction Expenditures to be Disposed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23" w:type="dxa"/>
            <w:vAlign w:val="center"/>
          </w:tcPr>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rFonts w:hint="eastAsia"/>
                <w:sz w:val="15"/>
                <w:szCs w:val="15"/>
                <w:lang w:val="en-US" w:eastAsia="zh-CN"/>
              </w:rPr>
              <w:t>3.</w:t>
            </w:r>
            <w:r>
              <w:rPr>
                <w:sz w:val="15"/>
                <w:szCs w:val="15"/>
              </w:rPr>
              <w:t xml:space="preserve">转出投资    </w:t>
            </w:r>
          </w:p>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sz w:val="15"/>
                <w:szCs w:val="15"/>
              </w:rPr>
              <w:t xml:space="preserve">Investments Transferred-out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rFonts w:hint="eastAsia"/>
                <w:sz w:val="15"/>
                <w:szCs w:val="15"/>
                <w:lang w:val="en-US" w:eastAsia="zh-CN"/>
              </w:rPr>
              <w:t>4.</w:t>
            </w:r>
            <w:r>
              <w:rPr>
                <w:sz w:val="15"/>
                <w:szCs w:val="15"/>
              </w:rPr>
              <w:t xml:space="preserve">在建工程  </w:t>
            </w:r>
          </w:p>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sz w:val="15"/>
                <w:szCs w:val="15"/>
              </w:rPr>
              <w:t xml:space="preserve">Construction in Progress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5</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88,325,430.23</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161,725,429.65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二、应收生产单位投资借贷款                        </w:t>
            </w:r>
          </w:p>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Investment Loan Receivable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6</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　  其中：应收生产单位进行世行贷款          </w:t>
            </w:r>
          </w:p>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　 </w:t>
            </w:r>
            <w:r>
              <w:rPr>
                <w:rFonts w:hint="eastAsia"/>
                <w:sz w:val="15"/>
                <w:szCs w:val="15"/>
              </w:rPr>
              <w:t xml:space="preserve"> </w:t>
            </w:r>
            <w:r>
              <w:rPr>
                <w:sz w:val="15"/>
                <w:szCs w:val="15"/>
              </w:rPr>
              <w:t xml:space="preserve">Including: World Bank Investment Loan Receivable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7</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三、拨付所属投资借款                         </w:t>
            </w:r>
          </w:p>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Appropriation of Investment Loan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8</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ind w:left="300" w:hanging="300" w:hangingChars="200"/>
              <w:textAlignment w:val="auto"/>
              <w:rPr>
                <w:sz w:val="15"/>
                <w:szCs w:val="15"/>
              </w:rPr>
            </w:pPr>
            <w:r>
              <w:rPr>
                <w:sz w:val="15"/>
                <w:szCs w:val="15"/>
              </w:rPr>
              <w:t>　  其中：拨付世行贷款</w:t>
            </w:r>
          </w:p>
          <w:p>
            <w:pPr>
              <w:keepNext w:val="0"/>
              <w:keepLines w:val="0"/>
              <w:pageBreakBefore w:val="0"/>
              <w:kinsoku/>
              <w:wordWrap/>
              <w:overflowPunct/>
              <w:topLinePunct w:val="0"/>
              <w:bidi w:val="0"/>
              <w:snapToGrid/>
              <w:spacing w:line="200" w:lineRule="exact"/>
              <w:ind w:left="298" w:leftChars="142" w:firstLine="0" w:firstLineChars="0"/>
              <w:textAlignment w:val="auto"/>
              <w:rPr>
                <w:sz w:val="15"/>
                <w:szCs w:val="15"/>
              </w:rPr>
            </w:pPr>
            <w:r>
              <w:rPr>
                <w:sz w:val="15"/>
                <w:szCs w:val="15"/>
              </w:rPr>
              <w:t xml:space="preserve">Including: Appropriation of World Bank Investment Loan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9</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23" w:type="dxa"/>
            <w:vAlign w:val="center"/>
          </w:tcPr>
          <w:p>
            <w:pPr>
              <w:keepNext w:val="0"/>
              <w:keepLines w:val="0"/>
              <w:pageBreakBefore w:val="0"/>
              <w:numPr>
                <w:ilvl w:val="0"/>
                <w:numId w:val="2"/>
              </w:numPr>
              <w:kinsoku/>
              <w:wordWrap/>
              <w:overflowPunct/>
              <w:topLinePunct w:val="0"/>
              <w:bidi w:val="0"/>
              <w:snapToGrid/>
              <w:spacing w:line="200" w:lineRule="exact"/>
              <w:textAlignment w:val="auto"/>
              <w:rPr>
                <w:sz w:val="15"/>
                <w:szCs w:val="15"/>
              </w:rPr>
            </w:pPr>
            <w:r>
              <w:rPr>
                <w:sz w:val="15"/>
                <w:szCs w:val="15"/>
              </w:rPr>
              <w:t xml:space="preserve">器材  </w:t>
            </w:r>
          </w:p>
          <w:p>
            <w:pPr>
              <w:keepNext w:val="0"/>
              <w:keepLines w:val="0"/>
              <w:pageBreakBefore w:val="0"/>
              <w:numPr>
                <w:ilvl w:val="0"/>
                <w:numId w:val="0"/>
              </w:numPr>
              <w:kinsoku/>
              <w:wordWrap/>
              <w:overflowPunct/>
              <w:topLinePunct w:val="0"/>
              <w:bidi w:val="0"/>
              <w:snapToGrid/>
              <w:spacing w:line="200" w:lineRule="exact"/>
              <w:ind w:firstLine="300" w:firstLineChars="200"/>
              <w:textAlignment w:val="auto"/>
              <w:rPr>
                <w:sz w:val="15"/>
                <w:szCs w:val="15"/>
              </w:rPr>
            </w:pPr>
            <w:r>
              <w:rPr>
                <w:sz w:val="15"/>
                <w:szCs w:val="15"/>
              </w:rPr>
              <w:t xml:space="preserve">Equipment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10</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123" w:type="dxa"/>
            <w:vAlign w:val="center"/>
          </w:tcPr>
          <w:p>
            <w:pPr>
              <w:keepNext w:val="0"/>
              <w:keepLines w:val="0"/>
              <w:pageBreakBefore w:val="0"/>
              <w:kinsoku/>
              <w:wordWrap/>
              <w:overflowPunct/>
              <w:topLinePunct w:val="0"/>
              <w:bidi w:val="0"/>
              <w:snapToGrid/>
              <w:spacing w:line="200" w:lineRule="exact"/>
              <w:ind w:left="420" w:leftChars="200"/>
              <w:textAlignment w:val="auto"/>
              <w:rPr>
                <w:sz w:val="15"/>
                <w:szCs w:val="15"/>
              </w:rPr>
            </w:pPr>
            <w:r>
              <w:rPr>
                <w:sz w:val="15"/>
                <w:szCs w:val="15"/>
              </w:rPr>
              <w:t>其中：待处理器材损</w:t>
            </w:r>
          </w:p>
          <w:p>
            <w:pPr>
              <w:keepNext w:val="0"/>
              <w:keepLines w:val="0"/>
              <w:pageBreakBefore w:val="0"/>
              <w:kinsoku/>
              <w:wordWrap/>
              <w:overflowPunct/>
              <w:topLinePunct w:val="0"/>
              <w:bidi w:val="0"/>
              <w:snapToGrid/>
              <w:spacing w:line="200" w:lineRule="exact"/>
              <w:ind w:left="420" w:leftChars="200"/>
              <w:textAlignment w:val="auto"/>
              <w:rPr>
                <w:sz w:val="15"/>
                <w:szCs w:val="15"/>
              </w:rPr>
            </w:pPr>
            <w:r>
              <w:rPr>
                <w:sz w:val="15"/>
                <w:szCs w:val="15"/>
              </w:rPr>
              <w:t xml:space="preserve">Including: Equipment Losses in Suspense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11</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numPr>
                <w:ilvl w:val="0"/>
                <w:numId w:val="2"/>
              </w:numPr>
              <w:kinsoku/>
              <w:wordWrap/>
              <w:overflowPunct/>
              <w:topLinePunct w:val="0"/>
              <w:bidi w:val="0"/>
              <w:snapToGrid/>
              <w:spacing w:line="200" w:lineRule="exact"/>
              <w:ind w:left="0" w:leftChars="0" w:firstLine="0" w:firstLineChars="0"/>
              <w:textAlignment w:val="auto"/>
              <w:rPr>
                <w:sz w:val="15"/>
                <w:szCs w:val="15"/>
              </w:rPr>
            </w:pPr>
            <w:r>
              <w:rPr>
                <w:sz w:val="15"/>
                <w:szCs w:val="15"/>
              </w:rPr>
              <w:t xml:space="preserve">货币资金合计   </w:t>
            </w:r>
          </w:p>
          <w:p>
            <w:pPr>
              <w:keepNext w:val="0"/>
              <w:keepLines w:val="0"/>
              <w:pageBreakBefore w:val="0"/>
              <w:numPr>
                <w:ilvl w:val="0"/>
                <w:numId w:val="0"/>
              </w:numPr>
              <w:kinsoku/>
              <w:wordWrap/>
              <w:overflowPunct/>
              <w:topLinePunct w:val="0"/>
              <w:bidi w:val="0"/>
              <w:snapToGrid/>
              <w:spacing w:line="200" w:lineRule="exact"/>
              <w:ind w:leftChars="0" w:firstLine="300" w:firstLineChars="200"/>
              <w:textAlignment w:val="auto"/>
              <w:rPr>
                <w:sz w:val="15"/>
                <w:szCs w:val="15"/>
              </w:rPr>
            </w:pPr>
            <w:r>
              <w:rPr>
                <w:sz w:val="15"/>
                <w:szCs w:val="15"/>
              </w:rPr>
              <w:t xml:space="preserve">Total Cash and Bank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12</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8,080,912.04</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3,177,500.69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numPr>
                <w:ilvl w:val="0"/>
                <w:numId w:val="3"/>
              </w:numPr>
              <w:kinsoku/>
              <w:wordWrap/>
              <w:overflowPunct/>
              <w:topLinePunct w:val="0"/>
              <w:bidi w:val="0"/>
              <w:snapToGrid/>
              <w:spacing w:line="200" w:lineRule="exact"/>
              <w:ind w:left="225" w:leftChars="0" w:firstLine="0" w:firstLineChars="0"/>
              <w:textAlignment w:val="auto"/>
              <w:rPr>
                <w:sz w:val="15"/>
                <w:szCs w:val="15"/>
              </w:rPr>
            </w:pPr>
            <w:r>
              <w:rPr>
                <w:sz w:val="15"/>
                <w:szCs w:val="15"/>
              </w:rPr>
              <w:t xml:space="preserve">银行存款   </w:t>
            </w:r>
          </w:p>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sz w:val="15"/>
                <w:szCs w:val="15"/>
              </w:rPr>
              <w:t xml:space="preserve">Cash in Bank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13</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8,080,912.04</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3,177,500.69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　    其中：专用账户存款  </w:t>
            </w:r>
          </w:p>
          <w:p>
            <w:pPr>
              <w:keepNext w:val="0"/>
              <w:keepLines w:val="0"/>
              <w:pageBreakBefore w:val="0"/>
              <w:kinsoku/>
              <w:wordWrap/>
              <w:overflowPunct/>
              <w:topLinePunct w:val="0"/>
              <w:bidi w:val="0"/>
              <w:snapToGrid/>
              <w:spacing w:line="200" w:lineRule="exact"/>
              <w:ind w:firstLine="450" w:firstLineChars="300"/>
              <w:textAlignment w:val="auto"/>
              <w:rPr>
                <w:sz w:val="15"/>
                <w:szCs w:val="15"/>
              </w:rPr>
            </w:pPr>
            <w:r>
              <w:rPr>
                <w:sz w:val="15"/>
                <w:szCs w:val="15"/>
              </w:rPr>
              <w:t xml:space="preserve">Including: Special Account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14</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5,439,164.60</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213,343.22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4123" w:type="dxa"/>
            <w:vAlign w:val="center"/>
          </w:tcPr>
          <w:p>
            <w:pPr>
              <w:keepNext w:val="0"/>
              <w:keepLines w:val="0"/>
              <w:pageBreakBefore w:val="0"/>
              <w:numPr>
                <w:ilvl w:val="0"/>
                <w:numId w:val="3"/>
              </w:numPr>
              <w:kinsoku/>
              <w:wordWrap/>
              <w:overflowPunct/>
              <w:topLinePunct w:val="0"/>
              <w:bidi w:val="0"/>
              <w:snapToGrid/>
              <w:spacing w:line="200" w:lineRule="exact"/>
              <w:ind w:left="225" w:leftChars="0" w:firstLine="0" w:firstLineChars="0"/>
              <w:textAlignment w:val="auto"/>
              <w:rPr>
                <w:sz w:val="15"/>
                <w:szCs w:val="15"/>
              </w:rPr>
            </w:pPr>
            <w:r>
              <w:rPr>
                <w:sz w:val="15"/>
                <w:szCs w:val="15"/>
              </w:rPr>
              <w:t xml:space="preserve">现金 </w:t>
            </w:r>
          </w:p>
          <w:p>
            <w:pPr>
              <w:keepNext w:val="0"/>
              <w:keepLines w:val="0"/>
              <w:pageBreakBefore w:val="0"/>
              <w:numPr>
                <w:ilvl w:val="0"/>
                <w:numId w:val="0"/>
              </w:numPr>
              <w:kinsoku/>
              <w:wordWrap/>
              <w:overflowPunct/>
              <w:topLinePunct w:val="0"/>
              <w:bidi w:val="0"/>
              <w:snapToGrid/>
              <w:spacing w:line="200" w:lineRule="exact"/>
              <w:ind w:left="225" w:leftChars="0"/>
              <w:textAlignment w:val="auto"/>
              <w:rPr>
                <w:sz w:val="15"/>
                <w:szCs w:val="15"/>
              </w:rPr>
            </w:pPr>
            <w:r>
              <w:rPr>
                <w:sz w:val="15"/>
                <w:szCs w:val="15"/>
              </w:rPr>
              <w:t xml:space="preserve">Cash on Hand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15</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r>
              <w:rPr>
                <w:sz w:val="15"/>
                <w:szCs w:val="15"/>
              </w:rPr>
              <w:t xml:space="preserve">                                            </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六、预付及应收款合计                           </w:t>
            </w:r>
          </w:p>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Total Prepaid and Receivable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16</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93,422,633.97</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75,556,276.91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ind w:left="375" w:hanging="375" w:hangingChars="250"/>
              <w:textAlignment w:val="auto"/>
              <w:rPr>
                <w:sz w:val="15"/>
                <w:szCs w:val="15"/>
              </w:rPr>
            </w:pPr>
            <w:r>
              <w:rPr>
                <w:sz w:val="15"/>
                <w:szCs w:val="15"/>
              </w:rPr>
              <w:t>　  其中：应收世行贷款利息</w:t>
            </w:r>
          </w:p>
          <w:p>
            <w:pPr>
              <w:keepNext w:val="0"/>
              <w:keepLines w:val="0"/>
              <w:pageBreakBefore w:val="0"/>
              <w:kinsoku/>
              <w:wordWrap/>
              <w:overflowPunct/>
              <w:topLinePunct w:val="0"/>
              <w:bidi w:val="0"/>
              <w:snapToGrid/>
              <w:spacing w:line="200" w:lineRule="exact"/>
              <w:ind w:left="375" w:hanging="375" w:hangingChars="250"/>
              <w:textAlignment w:val="auto"/>
              <w:rPr>
                <w:sz w:val="15"/>
                <w:szCs w:val="15"/>
              </w:rPr>
            </w:pPr>
            <w:r>
              <w:rPr>
                <w:sz w:val="15"/>
                <w:szCs w:val="15"/>
              </w:rPr>
              <w:t xml:space="preserve">　 </w:t>
            </w:r>
            <w:r>
              <w:rPr>
                <w:rFonts w:hint="eastAsia"/>
                <w:sz w:val="15"/>
                <w:szCs w:val="15"/>
              </w:rPr>
              <w:t xml:space="preserve"> </w:t>
            </w:r>
            <w:r>
              <w:rPr>
                <w:sz w:val="15"/>
                <w:szCs w:val="15"/>
              </w:rPr>
              <w:t xml:space="preserve">Including: World Bank Loan Interest Receivable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17</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　       应收世行贷款承诺费  </w:t>
            </w:r>
          </w:p>
          <w:p>
            <w:pPr>
              <w:keepNext w:val="0"/>
              <w:keepLines w:val="0"/>
              <w:pageBreakBefore w:val="0"/>
              <w:kinsoku/>
              <w:wordWrap/>
              <w:overflowPunct/>
              <w:topLinePunct w:val="0"/>
              <w:bidi w:val="0"/>
              <w:snapToGrid/>
              <w:spacing w:line="200" w:lineRule="exact"/>
              <w:textAlignment w:val="auto"/>
              <w:rPr>
                <w:sz w:val="15"/>
                <w:szCs w:val="15"/>
              </w:rPr>
            </w:pPr>
            <w:r>
              <w:rPr>
                <w:sz w:val="15"/>
                <w:szCs w:val="15"/>
              </w:rPr>
              <w:t xml:space="preserve">　 </w:t>
            </w:r>
            <w:r>
              <w:rPr>
                <w:rFonts w:hint="eastAsia"/>
                <w:sz w:val="15"/>
                <w:szCs w:val="15"/>
              </w:rPr>
              <w:t xml:space="preserve">     </w:t>
            </w:r>
            <w:r>
              <w:rPr>
                <w:sz w:val="15"/>
                <w:szCs w:val="15"/>
              </w:rPr>
              <w:t xml:space="preserve">World Bank Loan Commitment Fee Receivable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18</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ind w:firstLine="675" w:firstLineChars="450"/>
              <w:textAlignment w:val="auto"/>
              <w:rPr>
                <w:sz w:val="15"/>
                <w:szCs w:val="15"/>
              </w:rPr>
            </w:pPr>
            <w:r>
              <w:rPr>
                <w:sz w:val="15"/>
                <w:szCs w:val="15"/>
              </w:rPr>
              <w:t xml:space="preserve">应收世行贷款资金占用费   </w:t>
            </w:r>
          </w:p>
          <w:p>
            <w:pPr>
              <w:keepNext w:val="0"/>
              <w:keepLines w:val="0"/>
              <w:pageBreakBefore w:val="0"/>
              <w:kinsoku/>
              <w:wordWrap/>
              <w:overflowPunct/>
              <w:topLinePunct w:val="0"/>
              <w:bidi w:val="0"/>
              <w:snapToGrid/>
              <w:spacing w:line="200" w:lineRule="exact"/>
              <w:ind w:firstLine="675" w:firstLineChars="450"/>
              <w:textAlignment w:val="auto"/>
              <w:rPr>
                <w:sz w:val="15"/>
                <w:szCs w:val="15"/>
              </w:rPr>
            </w:pPr>
            <w:r>
              <w:rPr>
                <w:sz w:val="15"/>
                <w:szCs w:val="15"/>
              </w:rPr>
              <w:t xml:space="preserve">World Bank Loan Service- Fee Receivable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19</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123" w:type="dxa"/>
            <w:vAlign w:val="center"/>
          </w:tcPr>
          <w:p>
            <w:pPr>
              <w:keepNext w:val="0"/>
              <w:keepLines w:val="0"/>
              <w:pageBreakBefore w:val="0"/>
              <w:numPr>
                <w:ilvl w:val="0"/>
                <w:numId w:val="0"/>
              </w:numPr>
              <w:kinsoku/>
              <w:wordWrap/>
              <w:overflowPunct/>
              <w:topLinePunct w:val="0"/>
              <w:bidi w:val="0"/>
              <w:snapToGrid/>
              <w:spacing w:line="200" w:lineRule="exact"/>
              <w:ind w:leftChars="0"/>
              <w:textAlignment w:val="auto"/>
              <w:rPr>
                <w:sz w:val="15"/>
                <w:szCs w:val="15"/>
              </w:rPr>
            </w:pPr>
            <w:r>
              <w:rPr>
                <w:rFonts w:hint="eastAsia"/>
                <w:sz w:val="15"/>
                <w:szCs w:val="15"/>
                <w:lang w:eastAsia="zh-CN"/>
              </w:rPr>
              <w:t>七、</w:t>
            </w:r>
            <w:r>
              <w:rPr>
                <w:sz w:val="15"/>
                <w:szCs w:val="15"/>
              </w:rPr>
              <w:t xml:space="preserve">有价证券  </w:t>
            </w:r>
          </w:p>
          <w:p>
            <w:pPr>
              <w:keepNext w:val="0"/>
              <w:keepLines w:val="0"/>
              <w:pageBreakBefore w:val="0"/>
              <w:numPr>
                <w:ilvl w:val="0"/>
                <w:numId w:val="0"/>
              </w:numPr>
              <w:kinsoku/>
              <w:wordWrap/>
              <w:overflowPunct/>
              <w:topLinePunct w:val="0"/>
              <w:bidi w:val="0"/>
              <w:snapToGrid/>
              <w:spacing w:line="200" w:lineRule="exact"/>
              <w:ind w:leftChars="0" w:firstLine="300" w:firstLineChars="200"/>
              <w:textAlignment w:val="auto"/>
              <w:rPr>
                <w:sz w:val="15"/>
                <w:szCs w:val="15"/>
              </w:rPr>
            </w:pPr>
            <w:r>
              <w:rPr>
                <w:sz w:val="15"/>
                <w:szCs w:val="15"/>
              </w:rPr>
              <w:t xml:space="preserve">Marketable Securities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20</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123" w:type="dxa"/>
            <w:vAlign w:val="center"/>
          </w:tcPr>
          <w:p>
            <w:pPr>
              <w:keepNext w:val="0"/>
              <w:keepLines w:val="0"/>
              <w:pageBreakBefore w:val="0"/>
              <w:numPr>
                <w:ilvl w:val="0"/>
                <w:numId w:val="0"/>
              </w:numPr>
              <w:kinsoku/>
              <w:wordWrap/>
              <w:overflowPunct/>
              <w:topLinePunct w:val="0"/>
              <w:bidi w:val="0"/>
              <w:snapToGrid/>
              <w:spacing w:line="200" w:lineRule="exact"/>
              <w:ind w:leftChars="0"/>
              <w:textAlignment w:val="auto"/>
              <w:rPr>
                <w:sz w:val="15"/>
                <w:szCs w:val="15"/>
              </w:rPr>
            </w:pPr>
            <w:r>
              <w:rPr>
                <w:rFonts w:hint="eastAsia"/>
                <w:sz w:val="15"/>
                <w:szCs w:val="15"/>
                <w:lang w:eastAsia="zh-CN"/>
              </w:rPr>
              <w:t>八、</w:t>
            </w:r>
            <w:r>
              <w:rPr>
                <w:sz w:val="15"/>
                <w:szCs w:val="15"/>
              </w:rPr>
              <w:t xml:space="preserve">固定资产合计  </w:t>
            </w:r>
          </w:p>
          <w:p>
            <w:pPr>
              <w:keepNext w:val="0"/>
              <w:keepLines w:val="0"/>
              <w:pageBreakBefore w:val="0"/>
              <w:numPr>
                <w:ilvl w:val="0"/>
                <w:numId w:val="0"/>
              </w:numPr>
              <w:kinsoku/>
              <w:wordWrap/>
              <w:overflowPunct/>
              <w:topLinePunct w:val="0"/>
              <w:bidi w:val="0"/>
              <w:snapToGrid/>
              <w:spacing w:line="200" w:lineRule="exact"/>
              <w:ind w:leftChars="0" w:firstLine="300" w:firstLineChars="200"/>
              <w:textAlignment w:val="auto"/>
              <w:rPr>
                <w:sz w:val="15"/>
                <w:szCs w:val="15"/>
              </w:rPr>
            </w:pPr>
            <w:r>
              <w:rPr>
                <w:sz w:val="15"/>
                <w:szCs w:val="15"/>
              </w:rPr>
              <w:t xml:space="preserve">Total Fixed Assets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21</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4123" w:type="dxa"/>
            <w:vAlign w:val="center"/>
          </w:tcPr>
          <w:p>
            <w:pPr>
              <w:keepNext w:val="0"/>
              <w:keepLines w:val="0"/>
              <w:pageBreakBefore w:val="0"/>
              <w:kinsoku/>
              <w:wordWrap/>
              <w:overflowPunct/>
              <w:topLinePunct w:val="0"/>
              <w:bidi w:val="0"/>
              <w:snapToGrid/>
              <w:spacing w:line="200" w:lineRule="exact"/>
              <w:ind w:left="225" w:hanging="225" w:hangingChars="150"/>
              <w:textAlignment w:val="auto"/>
              <w:rPr>
                <w:sz w:val="15"/>
                <w:szCs w:val="15"/>
              </w:rPr>
            </w:pPr>
            <w:r>
              <w:rPr>
                <w:sz w:val="15"/>
                <w:szCs w:val="15"/>
              </w:rPr>
              <w:t xml:space="preserve">　  固定资产原价 </w:t>
            </w:r>
          </w:p>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Fixed Assets, Cost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22</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4123" w:type="dxa"/>
            <w:vAlign w:val="center"/>
          </w:tcPr>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减：累计折旧                                               </w:t>
            </w:r>
          </w:p>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Less: Accumulated Depreciation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23</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123" w:type="dxa"/>
            <w:vAlign w:val="center"/>
          </w:tcPr>
          <w:p>
            <w:pPr>
              <w:keepNext w:val="0"/>
              <w:keepLines w:val="0"/>
              <w:pageBreakBefore w:val="0"/>
              <w:kinsoku/>
              <w:wordWrap/>
              <w:overflowPunct/>
              <w:topLinePunct w:val="0"/>
              <w:bidi w:val="0"/>
              <w:snapToGrid/>
              <w:spacing w:line="200" w:lineRule="exact"/>
              <w:ind w:left="225" w:hanging="225" w:hangingChars="150"/>
              <w:textAlignment w:val="auto"/>
              <w:rPr>
                <w:sz w:val="15"/>
                <w:szCs w:val="15"/>
              </w:rPr>
            </w:pPr>
            <w:r>
              <w:rPr>
                <w:sz w:val="15"/>
                <w:szCs w:val="15"/>
              </w:rPr>
              <w:t xml:space="preserve">　  固定资产净值 </w:t>
            </w:r>
          </w:p>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Fixed Assets, Net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24</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4123" w:type="dxa"/>
            <w:vAlign w:val="center"/>
          </w:tcPr>
          <w:p>
            <w:pPr>
              <w:keepNext w:val="0"/>
              <w:keepLines w:val="0"/>
              <w:pageBreakBefore w:val="0"/>
              <w:kinsoku/>
              <w:wordWrap/>
              <w:overflowPunct/>
              <w:topLinePunct w:val="0"/>
              <w:bidi w:val="0"/>
              <w:snapToGrid/>
              <w:spacing w:line="200" w:lineRule="exact"/>
              <w:ind w:left="225" w:hanging="225" w:hangingChars="150"/>
              <w:textAlignment w:val="auto"/>
              <w:rPr>
                <w:sz w:val="15"/>
                <w:szCs w:val="15"/>
              </w:rPr>
            </w:pPr>
            <w:r>
              <w:rPr>
                <w:sz w:val="15"/>
                <w:szCs w:val="15"/>
              </w:rPr>
              <w:t>　  固定资产清理</w:t>
            </w:r>
          </w:p>
          <w:p>
            <w:pPr>
              <w:keepNext w:val="0"/>
              <w:keepLines w:val="0"/>
              <w:pageBreakBefore w:val="0"/>
              <w:kinsoku/>
              <w:wordWrap/>
              <w:overflowPunct/>
              <w:topLinePunct w:val="0"/>
              <w:bidi w:val="0"/>
              <w:snapToGrid/>
              <w:spacing w:line="200" w:lineRule="exact"/>
              <w:ind w:firstLine="300" w:firstLineChars="200"/>
              <w:textAlignment w:val="auto"/>
              <w:rPr>
                <w:sz w:val="15"/>
                <w:szCs w:val="15"/>
              </w:rPr>
            </w:pPr>
            <w:r>
              <w:rPr>
                <w:sz w:val="15"/>
                <w:szCs w:val="15"/>
              </w:rPr>
              <w:t xml:space="preserve">Fixed Assets Pending Disposal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25</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4123" w:type="dxa"/>
            <w:vAlign w:val="center"/>
          </w:tcPr>
          <w:p>
            <w:pPr>
              <w:keepNext w:val="0"/>
              <w:keepLines w:val="0"/>
              <w:pageBreakBefore w:val="0"/>
              <w:kinsoku/>
              <w:wordWrap/>
              <w:overflowPunct/>
              <w:topLinePunct w:val="0"/>
              <w:bidi w:val="0"/>
              <w:snapToGrid/>
              <w:spacing w:line="200" w:lineRule="exact"/>
              <w:ind w:left="150" w:hanging="150" w:hangingChars="100"/>
              <w:textAlignment w:val="auto"/>
              <w:rPr>
                <w:sz w:val="15"/>
                <w:szCs w:val="15"/>
              </w:rPr>
            </w:pPr>
            <w:r>
              <w:rPr>
                <w:sz w:val="15"/>
                <w:szCs w:val="15"/>
              </w:rPr>
              <w:t xml:space="preserve">　  待处理固定资产损失  </w:t>
            </w:r>
          </w:p>
          <w:p>
            <w:pPr>
              <w:keepNext w:val="0"/>
              <w:keepLines w:val="0"/>
              <w:pageBreakBefore w:val="0"/>
              <w:kinsoku/>
              <w:wordWrap/>
              <w:overflowPunct/>
              <w:topLinePunct w:val="0"/>
              <w:bidi w:val="0"/>
              <w:snapToGrid/>
              <w:spacing w:line="200" w:lineRule="exact"/>
              <w:ind w:left="149" w:leftChars="71" w:firstLine="150" w:firstLineChars="100"/>
              <w:textAlignment w:val="auto"/>
              <w:rPr>
                <w:sz w:val="15"/>
                <w:szCs w:val="15"/>
              </w:rPr>
            </w:pPr>
            <w:r>
              <w:rPr>
                <w:sz w:val="15"/>
                <w:szCs w:val="15"/>
              </w:rPr>
              <w:t xml:space="preserve">Fixed Assets Losses in Suspense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26</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23" w:type="dxa"/>
            <w:vAlign w:val="center"/>
          </w:tcPr>
          <w:p>
            <w:pPr>
              <w:keepNext w:val="0"/>
              <w:keepLines w:val="0"/>
              <w:pageBreakBefore w:val="0"/>
              <w:kinsoku/>
              <w:wordWrap/>
              <w:overflowPunct/>
              <w:topLinePunct w:val="0"/>
              <w:bidi w:val="0"/>
              <w:snapToGrid/>
              <w:spacing w:line="200" w:lineRule="exact"/>
              <w:jc w:val="center"/>
              <w:textAlignment w:val="auto"/>
              <w:rPr>
                <w:bCs/>
                <w:sz w:val="15"/>
                <w:szCs w:val="15"/>
              </w:rPr>
            </w:pPr>
            <w:r>
              <w:rPr>
                <w:bCs/>
                <w:sz w:val="15"/>
                <w:szCs w:val="15"/>
              </w:rPr>
              <w:t>资金占用合计</w:t>
            </w:r>
          </w:p>
          <w:p>
            <w:pPr>
              <w:keepNext w:val="0"/>
              <w:keepLines w:val="0"/>
              <w:pageBreakBefore w:val="0"/>
              <w:kinsoku/>
              <w:wordWrap/>
              <w:overflowPunct/>
              <w:topLinePunct w:val="0"/>
              <w:bidi w:val="0"/>
              <w:snapToGrid/>
              <w:spacing w:line="200" w:lineRule="exact"/>
              <w:jc w:val="center"/>
              <w:textAlignment w:val="auto"/>
              <w:rPr>
                <w:bCs/>
                <w:sz w:val="15"/>
                <w:szCs w:val="15"/>
              </w:rPr>
            </w:pPr>
            <w:r>
              <w:rPr>
                <w:bCs/>
                <w:sz w:val="15"/>
                <w:szCs w:val="15"/>
              </w:rPr>
              <w:t xml:space="preserve">Total Application of Fund </w:t>
            </w:r>
          </w:p>
        </w:tc>
        <w:tc>
          <w:tcPr>
            <w:tcW w:w="98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27</w:t>
            </w:r>
          </w:p>
        </w:tc>
        <w:tc>
          <w:tcPr>
            <w:tcW w:w="226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189,828,976.24</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240,459,207.25</w:t>
            </w:r>
          </w:p>
        </w:tc>
      </w:tr>
    </w:tbl>
    <w:p>
      <w:pPr>
        <w:keepNext w:val="0"/>
        <w:keepLines w:val="0"/>
        <w:pageBreakBefore w:val="0"/>
        <w:tabs>
          <w:tab w:val="left" w:pos="7140"/>
        </w:tabs>
        <w:kinsoku/>
        <w:wordWrap/>
        <w:overflowPunct/>
        <w:topLinePunct w:val="0"/>
        <w:autoSpaceDE w:val="0"/>
        <w:autoSpaceDN w:val="0"/>
        <w:bidi w:val="0"/>
        <w:adjustRightInd w:val="0"/>
        <w:snapToGrid/>
        <w:spacing w:line="200" w:lineRule="exact"/>
        <w:jc w:val="left"/>
        <w:textAlignment w:val="auto"/>
        <w:rPr>
          <w:rFonts w:hint="eastAsia" w:eastAsia="仿宋_GB2312"/>
        </w:rPr>
      </w:pPr>
      <w:r>
        <w:rPr>
          <w:rFonts w:hint="eastAsia" w:eastAsia="仿宋_GB2312"/>
          <w:sz w:val="15"/>
          <w:szCs w:val="15"/>
        </w:rPr>
        <w:t xml:space="preserve">（后续）(To be continued) </w:t>
      </w: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p>
      <w:pPr>
        <w:pStyle w:val="2"/>
        <w:keepNext w:val="0"/>
        <w:keepLines w:val="0"/>
        <w:pageBreakBefore w:val="0"/>
        <w:kinsoku/>
        <w:wordWrap/>
        <w:overflowPunct/>
        <w:topLinePunct w:val="0"/>
        <w:bidi w:val="0"/>
        <w:snapToGrid/>
        <w:spacing w:line="200" w:lineRule="exact"/>
        <w:textAlignment w:val="auto"/>
        <w:rPr>
          <w:rFonts w:hint="eastAsia" w:eastAsia="仿宋_GB2312"/>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7"/>
        <w:gridCol w:w="845"/>
        <w:gridCol w:w="254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资金来源</w:t>
            </w:r>
          </w:p>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 xml:space="preserve">Sources of Found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行次</w:t>
            </w:r>
          </w:p>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 xml:space="preserve">Line No. </w:t>
            </w:r>
          </w:p>
        </w:tc>
        <w:tc>
          <w:tcPr>
            <w:tcW w:w="254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 xml:space="preserve">期初数  </w:t>
            </w:r>
          </w:p>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 xml:space="preserve">Beginning balance </w:t>
            </w:r>
          </w:p>
        </w:tc>
        <w:tc>
          <w:tcPr>
            <w:tcW w:w="2547"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 xml:space="preserve">期末数  </w:t>
            </w:r>
          </w:p>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 xml:space="preserve">Ending balance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一、项目拨款合计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Total Project Appropriation Funds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28</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120,875,275.97</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123,579,668.13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二、项目资本与项目资本公积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Project Capital and Capital Surplus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29</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ind w:left="300" w:hanging="300" w:hangingChars="200"/>
              <w:jc w:val="left"/>
              <w:textAlignment w:val="auto"/>
              <w:rPr>
                <w:sz w:val="15"/>
                <w:szCs w:val="15"/>
              </w:rPr>
            </w:pPr>
            <w:r>
              <w:rPr>
                <w:sz w:val="15"/>
                <w:szCs w:val="15"/>
              </w:rPr>
              <w:t xml:space="preserve">　  其中：捐赠款 </w:t>
            </w:r>
          </w:p>
          <w:p>
            <w:pPr>
              <w:keepNext w:val="0"/>
              <w:keepLines w:val="0"/>
              <w:pageBreakBefore w:val="0"/>
              <w:kinsoku/>
              <w:wordWrap/>
              <w:overflowPunct/>
              <w:topLinePunct w:val="0"/>
              <w:bidi w:val="0"/>
              <w:snapToGrid/>
              <w:spacing w:line="200" w:lineRule="exact"/>
              <w:ind w:left="300" w:hanging="300" w:hangingChars="200"/>
              <w:jc w:val="left"/>
              <w:textAlignment w:val="auto"/>
              <w:rPr>
                <w:sz w:val="15"/>
                <w:szCs w:val="15"/>
              </w:rPr>
            </w:pPr>
            <w:r>
              <w:rPr>
                <w:sz w:val="15"/>
                <w:szCs w:val="15"/>
              </w:rPr>
              <w:t xml:space="preserve">　 </w:t>
            </w:r>
            <w:r>
              <w:rPr>
                <w:rFonts w:hint="eastAsia"/>
                <w:sz w:val="15"/>
                <w:szCs w:val="15"/>
              </w:rPr>
              <w:t xml:space="preserve"> </w:t>
            </w:r>
            <w:r>
              <w:rPr>
                <w:sz w:val="15"/>
                <w:szCs w:val="15"/>
              </w:rPr>
              <w:t xml:space="preserve">Including: Grants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30</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三、项目借款合计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Total Project Loan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31</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50,152,825.76</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106,513,398.00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1.项目投资借款</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Total Project Investment Loan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32</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50,152,825.76</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106,513,398.00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(1)国外借款 </w:t>
            </w:r>
          </w:p>
          <w:p>
            <w:pPr>
              <w:keepNext w:val="0"/>
              <w:keepLines w:val="0"/>
              <w:pageBreakBefore w:val="0"/>
              <w:kinsoku/>
              <w:wordWrap/>
              <w:overflowPunct/>
              <w:topLinePunct w:val="0"/>
              <w:bidi w:val="0"/>
              <w:snapToGrid/>
              <w:spacing w:line="200" w:lineRule="exact"/>
              <w:ind w:firstLine="450" w:firstLineChars="300"/>
              <w:jc w:val="left"/>
              <w:textAlignment w:val="auto"/>
              <w:rPr>
                <w:sz w:val="15"/>
                <w:szCs w:val="15"/>
              </w:rPr>
            </w:pPr>
            <w:r>
              <w:rPr>
                <w:sz w:val="15"/>
                <w:szCs w:val="15"/>
              </w:rPr>
              <w:t xml:space="preserve">Foreign Loan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33</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50,152,825.76</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106,513,398.00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其中：国际开发协会 </w:t>
            </w:r>
          </w:p>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w:t>
            </w:r>
            <w:r>
              <w:rPr>
                <w:rFonts w:hint="eastAsia"/>
                <w:sz w:val="15"/>
                <w:szCs w:val="15"/>
              </w:rPr>
              <w:t xml:space="preserve">  </w:t>
            </w:r>
            <w:r>
              <w:rPr>
                <w:sz w:val="15"/>
                <w:szCs w:val="15"/>
              </w:rPr>
              <w:t xml:space="preserve">Including: IDA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34</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国际复兴开发银行 </w:t>
            </w:r>
          </w:p>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w:t>
            </w:r>
            <w:r>
              <w:rPr>
                <w:rFonts w:hint="eastAsia"/>
                <w:sz w:val="15"/>
                <w:szCs w:val="15"/>
              </w:rPr>
              <w:t xml:space="preserve">        </w:t>
            </w:r>
            <w:r>
              <w:rPr>
                <w:sz w:val="15"/>
                <w:szCs w:val="15"/>
              </w:rPr>
              <w:t xml:space="preserve">IBRD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35</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50,152,825.76</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rFonts w:hint="eastAsia"/>
                <w:sz w:val="15"/>
                <w:szCs w:val="15"/>
              </w:rPr>
              <w:t>106,513,398.00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技术合作信贷 </w:t>
            </w:r>
          </w:p>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w:t>
            </w:r>
            <w:r>
              <w:rPr>
                <w:rFonts w:hint="eastAsia"/>
                <w:sz w:val="15"/>
                <w:szCs w:val="15"/>
              </w:rPr>
              <w:t xml:space="preserve">        </w:t>
            </w:r>
            <w:r>
              <w:rPr>
                <w:sz w:val="15"/>
                <w:szCs w:val="15"/>
              </w:rPr>
              <w:t xml:space="preserve">Technical Cooperation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36</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联合融资 </w:t>
            </w:r>
          </w:p>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w:t>
            </w:r>
            <w:r>
              <w:rPr>
                <w:rFonts w:hint="eastAsia"/>
                <w:sz w:val="15"/>
                <w:szCs w:val="15"/>
              </w:rPr>
              <w:t xml:space="preserve">        </w:t>
            </w:r>
            <w:r>
              <w:rPr>
                <w:sz w:val="15"/>
                <w:szCs w:val="15"/>
              </w:rPr>
              <w:t xml:space="preserve">Co-Financing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37</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ind w:firstLine="150" w:firstLineChars="100"/>
              <w:jc w:val="left"/>
              <w:textAlignment w:val="auto"/>
              <w:rPr>
                <w:sz w:val="15"/>
                <w:szCs w:val="15"/>
              </w:rPr>
            </w:pPr>
            <w:r>
              <w:rPr>
                <w:sz w:val="15"/>
                <w:szCs w:val="15"/>
              </w:rPr>
              <w:t xml:space="preserve">  (2)国内借款 </w:t>
            </w:r>
          </w:p>
          <w:p>
            <w:pPr>
              <w:keepNext w:val="0"/>
              <w:keepLines w:val="0"/>
              <w:pageBreakBefore w:val="0"/>
              <w:kinsoku/>
              <w:wordWrap/>
              <w:overflowPunct/>
              <w:topLinePunct w:val="0"/>
              <w:bidi w:val="0"/>
              <w:snapToGrid/>
              <w:spacing w:line="200" w:lineRule="exact"/>
              <w:ind w:firstLine="450" w:firstLineChars="300"/>
              <w:jc w:val="left"/>
              <w:textAlignment w:val="auto"/>
              <w:rPr>
                <w:sz w:val="15"/>
                <w:szCs w:val="15"/>
              </w:rPr>
            </w:pPr>
            <w:r>
              <w:rPr>
                <w:sz w:val="15"/>
                <w:szCs w:val="15"/>
              </w:rPr>
              <w:t xml:space="preserve">Domestic Loan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38</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2.其它借款</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Other Loan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39</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四、上级拨入投资借款</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Appropriation of Investment Loan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40</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ind w:left="300" w:hanging="300" w:hangingChars="200"/>
              <w:jc w:val="left"/>
              <w:textAlignment w:val="auto"/>
              <w:rPr>
                <w:sz w:val="15"/>
                <w:szCs w:val="15"/>
              </w:rPr>
            </w:pPr>
            <w:r>
              <w:rPr>
                <w:sz w:val="15"/>
                <w:szCs w:val="15"/>
              </w:rPr>
              <w:t>　    其中：拨入世行贷款</w:t>
            </w:r>
          </w:p>
          <w:p>
            <w:pPr>
              <w:keepNext w:val="0"/>
              <w:keepLines w:val="0"/>
              <w:pageBreakBefore w:val="0"/>
              <w:kinsoku/>
              <w:wordWrap/>
              <w:overflowPunct/>
              <w:topLinePunct w:val="0"/>
              <w:bidi w:val="0"/>
              <w:snapToGrid/>
              <w:spacing w:line="200" w:lineRule="exact"/>
              <w:ind w:left="300" w:hanging="300" w:hangingChars="200"/>
              <w:jc w:val="left"/>
              <w:textAlignment w:val="auto"/>
              <w:rPr>
                <w:sz w:val="15"/>
                <w:szCs w:val="15"/>
              </w:rPr>
            </w:pPr>
            <w:r>
              <w:rPr>
                <w:sz w:val="15"/>
                <w:szCs w:val="15"/>
              </w:rPr>
              <w:t xml:space="preserve">　 </w:t>
            </w:r>
            <w:r>
              <w:rPr>
                <w:rFonts w:hint="eastAsia"/>
                <w:sz w:val="15"/>
                <w:szCs w:val="15"/>
              </w:rPr>
              <w:t xml:space="preserve">   </w:t>
            </w:r>
            <w:r>
              <w:rPr>
                <w:sz w:val="15"/>
                <w:szCs w:val="15"/>
              </w:rPr>
              <w:t xml:space="preserve">Including: World Bank Loan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41</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五、企业债券资金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Bond Fund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42</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六、待冲项目支出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Construction Expenditures to be Offset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43</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七、应付款合计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Total Payables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44</w:t>
            </w:r>
          </w:p>
        </w:tc>
        <w:tc>
          <w:tcPr>
            <w:tcW w:w="2547" w:type="dxa"/>
            <w:vAlign w:val="center"/>
          </w:tcPr>
          <w:p>
            <w:pPr>
              <w:keepNext w:val="0"/>
              <w:keepLines w:val="0"/>
              <w:pageBreakBefore w:val="0"/>
              <w:widowControl/>
              <w:kinsoku/>
              <w:wordWrap/>
              <w:overflowPunct/>
              <w:topLinePunct w:val="0"/>
              <w:bidi w:val="0"/>
              <w:snapToGrid/>
              <w:spacing w:line="200" w:lineRule="exact"/>
              <w:jc w:val="right"/>
              <w:textAlignment w:val="auto"/>
              <w:rPr>
                <w:sz w:val="15"/>
                <w:szCs w:val="15"/>
              </w:rPr>
            </w:pPr>
            <w:r>
              <w:rPr>
                <w:sz w:val="15"/>
                <w:szCs w:val="15"/>
                <w:lang w:val="en"/>
              </w:rPr>
              <w:t>18,751,195.08</w:t>
            </w:r>
            <w:r>
              <w:rPr>
                <w:sz w:val="15"/>
                <w:szCs w:val="15"/>
              </w:rPr>
              <w:t xml:space="preserve">         </w:t>
            </w:r>
          </w:p>
        </w:tc>
        <w:tc>
          <w:tcPr>
            <w:tcW w:w="2547" w:type="dxa"/>
            <w:vAlign w:val="center"/>
          </w:tcPr>
          <w:p>
            <w:pPr>
              <w:keepNext w:val="0"/>
              <w:keepLines w:val="0"/>
              <w:pageBreakBefore w:val="0"/>
              <w:widowControl/>
              <w:kinsoku/>
              <w:wordWrap/>
              <w:overflowPunct/>
              <w:topLinePunct w:val="0"/>
              <w:bidi w:val="0"/>
              <w:snapToGrid/>
              <w:spacing w:line="200" w:lineRule="exact"/>
              <w:jc w:val="right"/>
              <w:textAlignment w:val="auto"/>
              <w:rPr>
                <w:sz w:val="15"/>
                <w:szCs w:val="15"/>
              </w:rPr>
            </w:pPr>
            <w:r>
              <w:rPr>
                <w:rFonts w:hint="eastAsia"/>
                <w:sz w:val="15"/>
                <w:szCs w:val="15"/>
              </w:rPr>
              <w:t>10,306,512.27</w:t>
            </w: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ind w:left="150" w:hanging="150" w:hangingChars="100"/>
              <w:jc w:val="left"/>
              <w:textAlignment w:val="auto"/>
              <w:rPr>
                <w:sz w:val="15"/>
                <w:szCs w:val="15"/>
              </w:rPr>
            </w:pPr>
            <w:r>
              <w:rPr>
                <w:sz w:val="15"/>
                <w:szCs w:val="15"/>
              </w:rPr>
              <w:t>　 其中：应付世行贷款利息</w:t>
            </w:r>
          </w:p>
          <w:p>
            <w:pPr>
              <w:keepNext w:val="0"/>
              <w:keepLines w:val="0"/>
              <w:pageBreakBefore w:val="0"/>
              <w:kinsoku/>
              <w:wordWrap/>
              <w:overflowPunct/>
              <w:topLinePunct w:val="0"/>
              <w:bidi w:val="0"/>
              <w:snapToGrid/>
              <w:spacing w:line="200" w:lineRule="exact"/>
              <w:ind w:left="150" w:hanging="150" w:hangingChars="100"/>
              <w:jc w:val="left"/>
              <w:textAlignment w:val="auto"/>
              <w:rPr>
                <w:sz w:val="15"/>
                <w:szCs w:val="15"/>
              </w:rPr>
            </w:pPr>
            <w:r>
              <w:rPr>
                <w:sz w:val="15"/>
                <w:szCs w:val="15"/>
              </w:rPr>
              <w:t xml:space="preserve">　 Including: World Bank Loan Interest Payables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45</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应付世行贷款承诺费 </w:t>
            </w:r>
          </w:p>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　 </w:t>
            </w:r>
            <w:r>
              <w:rPr>
                <w:rFonts w:hint="eastAsia"/>
                <w:sz w:val="15"/>
                <w:szCs w:val="15"/>
              </w:rPr>
              <w:t xml:space="preserve">      </w:t>
            </w:r>
            <w:r>
              <w:rPr>
                <w:sz w:val="15"/>
                <w:szCs w:val="15"/>
              </w:rPr>
              <w:t>World Bank Loan Commitment Fee</w:t>
            </w:r>
            <w:r>
              <w:rPr>
                <w:rFonts w:hint="eastAsia"/>
                <w:sz w:val="15"/>
                <w:szCs w:val="15"/>
                <w:lang w:val="en-US" w:eastAsia="zh-CN"/>
              </w:rPr>
              <w:t xml:space="preserve"> </w:t>
            </w:r>
            <w:r>
              <w:rPr>
                <w:sz w:val="15"/>
                <w:szCs w:val="15"/>
              </w:rPr>
              <w:t xml:space="preserve">Payables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46</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ind w:firstLine="675" w:firstLineChars="450"/>
              <w:jc w:val="left"/>
              <w:textAlignment w:val="auto"/>
              <w:rPr>
                <w:sz w:val="15"/>
                <w:szCs w:val="15"/>
              </w:rPr>
            </w:pPr>
            <w:r>
              <w:rPr>
                <w:sz w:val="15"/>
                <w:szCs w:val="15"/>
              </w:rPr>
              <w:t xml:space="preserve">应付世行贷款资金占用费 </w:t>
            </w:r>
          </w:p>
          <w:p>
            <w:pPr>
              <w:keepNext w:val="0"/>
              <w:keepLines w:val="0"/>
              <w:pageBreakBefore w:val="0"/>
              <w:kinsoku/>
              <w:wordWrap/>
              <w:overflowPunct/>
              <w:topLinePunct w:val="0"/>
              <w:bidi w:val="0"/>
              <w:snapToGrid/>
              <w:spacing w:line="200" w:lineRule="exact"/>
              <w:ind w:firstLine="675" w:firstLineChars="450"/>
              <w:jc w:val="left"/>
              <w:textAlignment w:val="auto"/>
              <w:rPr>
                <w:sz w:val="15"/>
                <w:szCs w:val="15"/>
              </w:rPr>
            </w:pPr>
            <w:r>
              <w:rPr>
                <w:sz w:val="15"/>
                <w:szCs w:val="15"/>
              </w:rPr>
              <w:t xml:space="preserve">World Bank Loan Service Fee Payables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47</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八、未交款合计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Total Other Payables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48</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34,635.69</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43,985.82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九、上级拨入资金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Appropriation of Fund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49</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rPr>
              <w:t xml:space="preserve">  </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left"/>
              <w:textAlignment w:val="auto"/>
              <w:rPr>
                <w:sz w:val="15"/>
                <w:szCs w:val="15"/>
              </w:rPr>
            </w:pPr>
            <w:r>
              <w:rPr>
                <w:sz w:val="15"/>
                <w:szCs w:val="15"/>
              </w:rPr>
              <w:t xml:space="preserve">十、留成收入 </w:t>
            </w:r>
          </w:p>
          <w:p>
            <w:pPr>
              <w:keepNext w:val="0"/>
              <w:keepLines w:val="0"/>
              <w:pageBreakBefore w:val="0"/>
              <w:kinsoku/>
              <w:wordWrap/>
              <w:overflowPunct/>
              <w:topLinePunct w:val="0"/>
              <w:bidi w:val="0"/>
              <w:snapToGrid/>
              <w:spacing w:line="200" w:lineRule="exact"/>
              <w:ind w:firstLine="300" w:firstLineChars="200"/>
              <w:jc w:val="left"/>
              <w:textAlignment w:val="auto"/>
              <w:rPr>
                <w:sz w:val="15"/>
                <w:szCs w:val="15"/>
              </w:rPr>
            </w:pPr>
            <w:r>
              <w:rPr>
                <w:sz w:val="15"/>
                <w:szCs w:val="15"/>
              </w:rPr>
              <w:t xml:space="preserve"> Retained Earnings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sz w:val="15"/>
                <w:szCs w:val="15"/>
              </w:rPr>
            </w:pPr>
            <w:r>
              <w:rPr>
                <w:sz w:val="15"/>
                <w:szCs w:val="15"/>
              </w:rPr>
              <w:t>50</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15,043.74</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15,643.03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67" w:type="dxa"/>
          </w:tcPr>
          <w:p>
            <w:pPr>
              <w:keepNext w:val="0"/>
              <w:keepLines w:val="0"/>
              <w:pageBreakBefore w:val="0"/>
              <w:kinsoku/>
              <w:wordWrap/>
              <w:overflowPunct/>
              <w:topLinePunct w:val="0"/>
              <w:bidi w:val="0"/>
              <w:snapToGrid/>
              <w:spacing w:line="200" w:lineRule="exact"/>
              <w:jc w:val="center"/>
              <w:textAlignment w:val="auto"/>
              <w:rPr>
                <w:bCs/>
                <w:sz w:val="15"/>
                <w:szCs w:val="15"/>
              </w:rPr>
            </w:pPr>
            <w:r>
              <w:rPr>
                <w:bCs/>
                <w:sz w:val="15"/>
                <w:szCs w:val="15"/>
              </w:rPr>
              <w:t>资金来源合计</w:t>
            </w:r>
          </w:p>
          <w:p>
            <w:pPr>
              <w:keepNext w:val="0"/>
              <w:keepLines w:val="0"/>
              <w:pageBreakBefore w:val="0"/>
              <w:kinsoku/>
              <w:wordWrap/>
              <w:overflowPunct/>
              <w:topLinePunct w:val="0"/>
              <w:bidi w:val="0"/>
              <w:snapToGrid/>
              <w:spacing w:line="200" w:lineRule="exact"/>
              <w:jc w:val="center"/>
              <w:textAlignment w:val="auto"/>
              <w:rPr>
                <w:bCs/>
                <w:sz w:val="15"/>
                <w:szCs w:val="15"/>
              </w:rPr>
            </w:pPr>
            <w:r>
              <w:rPr>
                <w:bCs/>
                <w:sz w:val="15"/>
                <w:szCs w:val="15"/>
              </w:rPr>
              <w:t xml:space="preserve">Total Sources of Fund </w:t>
            </w:r>
          </w:p>
        </w:tc>
        <w:tc>
          <w:tcPr>
            <w:tcW w:w="845" w:type="dxa"/>
            <w:vAlign w:val="center"/>
          </w:tcPr>
          <w:p>
            <w:pPr>
              <w:keepNext w:val="0"/>
              <w:keepLines w:val="0"/>
              <w:pageBreakBefore w:val="0"/>
              <w:kinsoku/>
              <w:wordWrap/>
              <w:overflowPunct/>
              <w:topLinePunct w:val="0"/>
              <w:bidi w:val="0"/>
              <w:snapToGrid/>
              <w:spacing w:line="200" w:lineRule="exact"/>
              <w:jc w:val="center"/>
              <w:textAlignment w:val="auto"/>
              <w:rPr>
                <w:bCs/>
                <w:sz w:val="15"/>
                <w:szCs w:val="15"/>
              </w:rPr>
            </w:pPr>
            <w:r>
              <w:rPr>
                <w:bCs/>
                <w:sz w:val="15"/>
                <w:szCs w:val="15"/>
              </w:rPr>
              <w:t>51</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rPr>
            </w:pPr>
            <w:r>
              <w:rPr>
                <w:sz w:val="15"/>
                <w:szCs w:val="15"/>
                <w:lang w:val="en"/>
              </w:rPr>
              <w:t>189,828,976.24</w:t>
            </w:r>
          </w:p>
        </w:tc>
        <w:tc>
          <w:tcPr>
            <w:tcW w:w="2547" w:type="dxa"/>
            <w:vAlign w:val="center"/>
          </w:tcPr>
          <w:p>
            <w:pPr>
              <w:keepNext w:val="0"/>
              <w:keepLines w:val="0"/>
              <w:pageBreakBefore w:val="0"/>
              <w:kinsoku/>
              <w:wordWrap/>
              <w:overflowPunct/>
              <w:topLinePunct w:val="0"/>
              <w:bidi w:val="0"/>
              <w:snapToGrid/>
              <w:spacing w:line="200" w:lineRule="exact"/>
              <w:jc w:val="right"/>
              <w:textAlignment w:val="auto"/>
              <w:rPr>
                <w:sz w:val="15"/>
                <w:szCs w:val="15"/>
                <w:lang w:val="en"/>
              </w:rPr>
            </w:pPr>
            <w:r>
              <w:rPr>
                <w:rFonts w:hint="eastAsia"/>
                <w:sz w:val="15"/>
                <w:szCs w:val="15"/>
              </w:rPr>
              <w:t>240,459,207.25</w:t>
            </w:r>
          </w:p>
        </w:tc>
      </w:tr>
    </w:tbl>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sectPr>
          <w:headerReference r:id="rId3" w:type="default"/>
          <w:footerReference r:id="rId4" w:type="default"/>
          <w:footerReference r:id="rId5" w:type="even"/>
          <w:footnotePr>
            <w:numRestart w:val="eachPage"/>
          </w:footnotePr>
          <w:type w:val="nextColumn"/>
          <w:pgSz w:w="11907" w:h="16840"/>
          <w:pgMar w:top="2098" w:right="1474" w:bottom="1985" w:left="1588" w:header="851" w:footer="992" w:gutter="0"/>
          <w:pgNumType w:start="1"/>
          <w:cols w:space="720" w:num="1"/>
          <w:docGrid w:type="linesAndChars" w:linePitch="312" w:charSpace="0"/>
        </w:sectPr>
      </w:pPr>
    </w:p>
    <w:p>
      <w:pPr>
        <w:pStyle w:val="27"/>
        <w:rPr>
          <w:rFonts w:ascii="Times New Roman"/>
        </w:rPr>
      </w:pPr>
      <w:bookmarkStart w:id="21" w:name="_Toc106181331"/>
      <w:r>
        <w:rPr>
          <w:rFonts w:ascii="Times New Roman"/>
        </w:rPr>
        <w:t>（二）项目进度表</w:t>
      </w:r>
      <w:bookmarkEnd w:id="21"/>
    </w:p>
    <w:p>
      <w:pPr>
        <w:pStyle w:val="27"/>
        <w:rPr>
          <w:rFonts w:cs="Times New Roman"/>
          <w:color w:val="auto"/>
        </w:rPr>
      </w:pPr>
      <w:bookmarkStart w:id="22" w:name="_Toc106181332"/>
      <w:bookmarkStart w:id="23" w:name="_Toc198720762"/>
      <w:bookmarkStart w:id="24" w:name="_Toc198720968"/>
      <w:bookmarkStart w:id="25" w:name="_Toc198720317"/>
      <w:bookmarkStart w:id="26" w:name="_Toc198721079"/>
      <w:bookmarkStart w:id="27" w:name="_Toc262213554"/>
      <w:bookmarkStart w:id="28" w:name="_Toc198721117"/>
      <w:bookmarkStart w:id="29" w:name="_Toc358897923"/>
      <w:bookmarkStart w:id="30" w:name="_Toc198720794"/>
      <w:r>
        <w:rPr>
          <w:rFonts w:ascii="Times New Roman"/>
        </w:rPr>
        <w:t>ii. Summary of Sources and Uses of Funds by Project Component</w:t>
      </w:r>
      <w:bookmarkEnd w:id="22"/>
      <w:r>
        <w:rPr>
          <w:rFonts w:ascii="Times New Roman"/>
        </w:rPr>
        <w:t xml:space="preserve"> </w:t>
      </w:r>
      <w:bookmarkEnd w:id="23"/>
      <w:bookmarkEnd w:id="24"/>
      <w:bookmarkEnd w:id="25"/>
      <w:bookmarkEnd w:id="26"/>
      <w:bookmarkEnd w:id="27"/>
      <w:bookmarkEnd w:id="28"/>
      <w:bookmarkEnd w:id="29"/>
      <w:bookmarkEnd w:id="30"/>
    </w:p>
    <w:p>
      <w:pPr>
        <w:pStyle w:val="28"/>
      </w:pPr>
      <w:r>
        <w:t>项 目 进 度 表（一）</w:t>
      </w:r>
    </w:p>
    <w:p>
      <w:pPr>
        <w:pStyle w:val="28"/>
      </w:pPr>
      <w:r>
        <w:t xml:space="preserve">SUMMARY OF SOURCES AND USES OF FUNDS BY PROJECT COMPONENT I </w:t>
      </w:r>
    </w:p>
    <w:p>
      <w:pPr>
        <w:pStyle w:val="29"/>
      </w:pPr>
      <w:r>
        <w:t xml:space="preserve">本期截至2021年12月31日 </w:t>
      </w:r>
    </w:p>
    <w:p>
      <w:pPr>
        <w:pStyle w:val="29"/>
      </w:pPr>
      <w:r>
        <w:t xml:space="preserve">(For the period ended December 31, 2021) </w:t>
      </w:r>
    </w:p>
    <w:p>
      <w:pPr>
        <w:pStyle w:val="29"/>
      </w:pPr>
    </w:p>
    <w:p>
      <w:pPr>
        <w:pStyle w:val="29"/>
      </w:pPr>
    </w:p>
    <w:p>
      <w:pPr>
        <w:snapToGrid w:val="0"/>
        <w:spacing w:line="120" w:lineRule="atLeast"/>
        <w:ind w:leftChars="-207" w:right="-1784" w:hanging="434" w:hangingChars="207"/>
        <w:rPr>
          <w:rFonts w:eastAsia="仿宋_GB2312"/>
        </w:rPr>
      </w:pPr>
      <w:r>
        <w:rPr>
          <w:rFonts w:eastAsia="仿宋_GB2312"/>
        </w:rPr>
        <w:t xml:space="preserve">项目名称：世界银行贷款芦山地震灾后恢复重建项目-交通子项目                                                             </w:t>
      </w:r>
    </w:p>
    <w:p>
      <w:pPr>
        <w:snapToGrid w:val="0"/>
        <w:spacing w:line="120" w:lineRule="atLeast"/>
        <w:ind w:leftChars="-207" w:right="-1784" w:hanging="434" w:hangingChars="207"/>
        <w:rPr>
          <w:rFonts w:eastAsia="仿宋_GB2312"/>
        </w:rPr>
      </w:pPr>
      <w:r>
        <w:rPr>
          <w:rFonts w:eastAsia="仿宋_GB2312"/>
        </w:rPr>
        <w:t xml:space="preserve">Project Name: Lushan Earthquake Reconstruction and Risk Reduction Project Financed by the World Bank - Road Subproject </w:t>
      </w:r>
    </w:p>
    <w:p>
      <w:pPr>
        <w:snapToGrid w:val="0"/>
        <w:spacing w:line="120" w:lineRule="atLeast"/>
        <w:ind w:left="-420" w:leftChars="-207" w:right="-1784" w:hanging="14" w:hangingChars="7"/>
        <w:jc w:val="left"/>
        <w:rPr>
          <w:rFonts w:eastAsia="仿宋_GB2312"/>
        </w:rPr>
      </w:pPr>
      <w:r>
        <w:rPr>
          <w:rFonts w:eastAsia="仿宋_GB2312"/>
        </w:rPr>
        <w:t xml:space="preserve">编报单位：四川省交通运输厅公路局                                       </w:t>
      </w:r>
      <w:r>
        <w:rPr>
          <w:rFonts w:hint="eastAsia" w:eastAsia="仿宋_GB2312"/>
          <w:lang w:val="en-US" w:eastAsia="zh-CN"/>
        </w:rPr>
        <w:t xml:space="preserve">   </w:t>
      </w:r>
      <w:r>
        <w:rPr>
          <w:rFonts w:eastAsia="仿宋_GB2312"/>
        </w:rPr>
        <w:t>货币单位：人民币</w:t>
      </w:r>
    </w:p>
    <w:p>
      <w:pPr>
        <w:snapToGrid w:val="0"/>
        <w:spacing w:line="120" w:lineRule="atLeast"/>
        <w:ind w:left="-420" w:leftChars="-207" w:right="-1784" w:hanging="14" w:hangingChars="7"/>
        <w:jc w:val="left"/>
        <w:rPr>
          <w:rFonts w:eastAsia="仿宋_GB2312"/>
        </w:rPr>
      </w:pPr>
      <w:r>
        <w:rPr>
          <w:rFonts w:eastAsia="仿宋_GB2312"/>
        </w:rPr>
        <w:t xml:space="preserve">Prepared by: Highway Bureau of the Department of Transportation of Sichuan Province  </w:t>
      </w:r>
      <w:r>
        <w:rPr>
          <w:rFonts w:hint="eastAsia" w:eastAsia="仿宋_GB2312"/>
          <w:lang w:val="en-US" w:eastAsia="zh-CN"/>
        </w:rPr>
        <w:t xml:space="preserve">  </w:t>
      </w:r>
      <w:r>
        <w:rPr>
          <w:rFonts w:eastAsia="仿宋_GB2312"/>
        </w:rPr>
        <w:t xml:space="preserve">Currency Unit: RMB </w:t>
      </w:r>
    </w:p>
    <w:tbl>
      <w:tblPr>
        <w:tblStyle w:val="18"/>
        <w:tblW w:w="96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200"/>
        <w:gridCol w:w="1348"/>
        <w:gridCol w:w="1014"/>
        <w:gridCol w:w="1365"/>
        <w:gridCol w:w="14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blHeader/>
        </w:trPr>
        <w:tc>
          <w:tcPr>
            <w:tcW w:w="2273"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w:t>
            </w:r>
          </w:p>
        </w:tc>
        <w:tc>
          <w:tcPr>
            <w:tcW w:w="3562" w:type="dxa"/>
            <w:gridSpan w:val="3"/>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rFonts w:hint="eastAsia"/>
                <w:kern w:val="0"/>
                <w:sz w:val="15"/>
                <w:szCs w:val="15"/>
              </w:rPr>
              <w:t>本期</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rFonts w:hint="eastAsia"/>
                <w:kern w:val="0"/>
                <w:sz w:val="15"/>
                <w:szCs w:val="15"/>
              </w:rPr>
              <w:t xml:space="preserve">Current Period </w:t>
            </w:r>
          </w:p>
        </w:tc>
        <w:tc>
          <w:tcPr>
            <w:tcW w:w="3765" w:type="dxa"/>
            <w:gridSpan w:val="3"/>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rFonts w:hint="eastAsia"/>
                <w:kern w:val="0"/>
                <w:sz w:val="15"/>
                <w:szCs w:val="15"/>
              </w:rPr>
              <w:t>累计</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rFonts w:hint="eastAsia"/>
                <w:kern w:val="0"/>
                <w:sz w:val="15"/>
                <w:szCs w:val="15"/>
              </w:rPr>
              <w:t xml:space="preserve">Cumulative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blHeader/>
        </w:trPr>
        <w:tc>
          <w:tcPr>
            <w:tcW w:w="2273"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kern w:val="0"/>
                <w:sz w:val="15"/>
                <w:szCs w:val="15"/>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本期计划额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Current Period Budget </w:t>
            </w:r>
          </w:p>
        </w:tc>
        <w:tc>
          <w:tcPr>
            <w:tcW w:w="134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本期发生额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Current Period Actual </w:t>
            </w:r>
          </w:p>
        </w:tc>
        <w:tc>
          <w:tcPr>
            <w:tcW w:w="101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本期完成比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Current Period % Completed </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项目总计划额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Life of PAD </w:t>
            </w:r>
          </w:p>
        </w:tc>
        <w:tc>
          <w:tcPr>
            <w:tcW w:w="145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累计完成额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Cumulative Actual </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累计完成比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Cumulative %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textAlignment w:val="auto"/>
              <w:rPr>
                <w:bCs/>
                <w:sz w:val="15"/>
                <w:szCs w:val="15"/>
              </w:rPr>
            </w:pPr>
            <w:bookmarkStart w:id="31" w:name="_Hlk233443909"/>
            <w:bookmarkStart w:id="32" w:name="OLE_LINK4" w:colFirst="6" w:colLast="6"/>
            <w:bookmarkStart w:id="33" w:name="OLE_LINK3" w:colFirst="6" w:colLast="6"/>
            <w:bookmarkStart w:id="34" w:name="OLE_LINK5" w:colFirst="2" w:colLast="2"/>
            <w:bookmarkStart w:id="35" w:name="OLE_LINK6" w:colFirst="5" w:colLast="5"/>
            <w:bookmarkStart w:id="36" w:name="OLE_LINK2" w:colFirst="5" w:colLast="5"/>
            <w:bookmarkStart w:id="37" w:name="OLE_LINK1" w:colFirst="2" w:colLast="2"/>
            <w:r>
              <w:rPr>
                <w:bCs/>
                <w:sz w:val="15"/>
                <w:szCs w:val="15"/>
              </w:rPr>
              <w:t xml:space="preserve">资金来源合计 </w:t>
            </w:r>
          </w:p>
          <w:p>
            <w:pPr>
              <w:keepNext w:val="0"/>
              <w:keepLines w:val="0"/>
              <w:pageBreakBefore w:val="0"/>
              <w:kinsoku/>
              <w:wordWrap/>
              <w:overflowPunct/>
              <w:topLinePunct w:val="0"/>
              <w:autoSpaceDE/>
              <w:autoSpaceDN/>
              <w:bidi w:val="0"/>
              <w:adjustRightInd/>
              <w:snapToGrid/>
              <w:spacing w:line="200" w:lineRule="exact"/>
              <w:textAlignment w:val="auto"/>
              <w:rPr>
                <w:bCs/>
                <w:sz w:val="15"/>
                <w:szCs w:val="15"/>
              </w:rPr>
            </w:pPr>
            <w:r>
              <w:rPr>
                <w:bCs/>
                <w:sz w:val="15"/>
                <w:szCs w:val="15"/>
              </w:rPr>
              <w:t xml:space="preserve">Total Sources of Fund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88,058,074.96</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59,064,964.40</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67.08</w:t>
            </w:r>
            <w:r>
              <w:rPr>
                <w:sz w:val="15"/>
                <w:szCs w:val="15"/>
              </w:rPr>
              <w:t>%</w:t>
            </w: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309,505,000.00</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230,093,066.13</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73.34</w:t>
            </w:r>
            <w:r>
              <w:rPr>
                <w:sz w:val="15"/>
                <w:szCs w:val="15"/>
              </w:rPr>
              <w:t>%</w:t>
            </w:r>
          </w:p>
        </w:tc>
      </w:tr>
      <w:bookmarkEnd w:id="31"/>
      <w:bookmarkEnd w:id="32"/>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ind w:left="300" w:hanging="300" w:hangingChars="200"/>
              <w:jc w:val="left"/>
              <w:textAlignment w:val="auto"/>
              <w:rPr>
                <w:sz w:val="15"/>
                <w:szCs w:val="15"/>
              </w:rPr>
            </w:pPr>
            <w:r>
              <w:rPr>
                <w:sz w:val="15"/>
                <w:szCs w:val="15"/>
              </w:rPr>
              <w:t xml:space="preserve">一、国际金融组织贷款 International Financing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79,000.000.00</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56,360,572.24</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71.34</w:t>
            </w:r>
            <w:r>
              <w:rPr>
                <w:sz w:val="15"/>
                <w:szCs w:val="15"/>
              </w:rPr>
              <w:t>%</w:t>
            </w: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195,000,000.00</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106,513,398.00</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54.62</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ind w:left="598" w:leftChars="142" w:hanging="300" w:hangingChars="200"/>
              <w:jc w:val="left"/>
              <w:textAlignment w:val="auto"/>
              <w:rPr>
                <w:sz w:val="15"/>
                <w:szCs w:val="15"/>
              </w:rPr>
            </w:pPr>
            <w:r>
              <w:rPr>
                <w:sz w:val="15"/>
                <w:szCs w:val="15"/>
              </w:rPr>
              <w:t xml:space="preserve">1、国际复兴开发银行 IBRD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79,000.000.00</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56,360,572.24</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71.34</w:t>
            </w:r>
            <w:r>
              <w:rPr>
                <w:sz w:val="15"/>
                <w:szCs w:val="15"/>
              </w:rPr>
              <w:t>%</w:t>
            </w: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195,000,000.00</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106,513,398.00</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54.62</w:t>
            </w:r>
            <w:r>
              <w:rPr>
                <w:sz w:val="15"/>
                <w:szCs w:val="15"/>
              </w:rPr>
              <w:t>%</w:t>
            </w:r>
          </w:p>
        </w:tc>
      </w:tr>
      <w:bookmarkEnd w:id="34"/>
      <w:bookmarkEnd w:id="35"/>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sz w:val="15"/>
                <w:szCs w:val="15"/>
              </w:rPr>
            </w:pPr>
            <w:r>
              <w:rPr>
                <w:sz w:val="15"/>
                <w:szCs w:val="15"/>
              </w:rPr>
              <w:t>二、配套资金</w:t>
            </w:r>
          </w:p>
          <w:p>
            <w:pPr>
              <w:keepNext w:val="0"/>
              <w:keepLines w:val="0"/>
              <w:pageBreakBefore w:val="0"/>
              <w:kinsoku/>
              <w:wordWrap/>
              <w:overflowPunct/>
              <w:topLinePunct w:val="0"/>
              <w:autoSpaceDE/>
              <w:autoSpaceDN/>
              <w:bidi w:val="0"/>
              <w:adjustRightInd/>
              <w:snapToGrid/>
              <w:spacing w:line="200" w:lineRule="exact"/>
              <w:ind w:firstLine="300" w:firstLineChars="200"/>
              <w:jc w:val="left"/>
              <w:textAlignment w:val="auto"/>
              <w:rPr>
                <w:sz w:val="15"/>
                <w:szCs w:val="15"/>
              </w:rPr>
            </w:pPr>
            <w:r>
              <w:rPr>
                <w:sz w:val="15"/>
                <w:szCs w:val="15"/>
              </w:rPr>
              <w:t xml:space="preserve">Counterpart Financing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9,058,074.96</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2,704,392.16</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29.86%</w:t>
            </w: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114,505,000.00</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123,579,668.13</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107.93</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273" w:type="dxa"/>
            <w:vAlign w:val="center"/>
          </w:tcPr>
          <w:p>
            <w:pPr>
              <w:keepNext w:val="0"/>
              <w:keepLines w:val="0"/>
              <w:pageBreakBefore w:val="0"/>
              <w:numPr>
                <w:ilvl w:val="0"/>
                <w:numId w:val="4"/>
              </w:numPr>
              <w:kinsoku/>
              <w:wordWrap/>
              <w:overflowPunct/>
              <w:topLinePunct w:val="0"/>
              <w:autoSpaceDE/>
              <w:autoSpaceDN/>
              <w:bidi w:val="0"/>
              <w:adjustRightInd/>
              <w:snapToGrid/>
              <w:spacing w:line="200" w:lineRule="exact"/>
              <w:jc w:val="left"/>
              <w:textAlignment w:val="auto"/>
              <w:rPr>
                <w:sz w:val="15"/>
                <w:szCs w:val="15"/>
              </w:rPr>
            </w:pPr>
            <w:r>
              <w:rPr>
                <w:sz w:val="15"/>
                <w:szCs w:val="15"/>
              </w:rPr>
              <w:t xml:space="preserve">有偿配套 </w:t>
            </w:r>
          </w:p>
          <w:p>
            <w:pPr>
              <w:keepNext w:val="0"/>
              <w:keepLines w:val="0"/>
              <w:pageBreakBefore w:val="0"/>
              <w:numPr>
                <w:ilvl w:val="0"/>
                <w:numId w:val="0"/>
              </w:numPr>
              <w:kinsoku/>
              <w:wordWrap/>
              <w:overflowPunct/>
              <w:topLinePunct w:val="0"/>
              <w:autoSpaceDE/>
              <w:autoSpaceDN/>
              <w:bidi w:val="0"/>
              <w:adjustRightInd/>
              <w:snapToGrid/>
              <w:spacing w:line="200" w:lineRule="exact"/>
              <w:jc w:val="left"/>
              <w:textAlignment w:val="auto"/>
              <w:rPr>
                <w:sz w:val="15"/>
                <w:szCs w:val="15"/>
              </w:rPr>
            </w:pPr>
            <w:r>
              <w:rPr>
                <w:sz w:val="15"/>
                <w:szCs w:val="15"/>
              </w:rPr>
              <w:t xml:space="preserve">Domestic Loan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273" w:type="dxa"/>
            <w:vAlign w:val="center"/>
          </w:tcPr>
          <w:p>
            <w:pPr>
              <w:keepNext w:val="0"/>
              <w:keepLines w:val="0"/>
              <w:pageBreakBefore w:val="0"/>
              <w:numPr>
                <w:ilvl w:val="0"/>
                <w:numId w:val="4"/>
              </w:numPr>
              <w:kinsoku/>
              <w:wordWrap/>
              <w:overflowPunct/>
              <w:topLinePunct w:val="0"/>
              <w:autoSpaceDE/>
              <w:autoSpaceDN/>
              <w:bidi w:val="0"/>
              <w:adjustRightInd/>
              <w:snapToGrid/>
              <w:spacing w:line="200" w:lineRule="exact"/>
              <w:ind w:left="0" w:leftChars="0" w:firstLine="0" w:firstLineChars="0"/>
              <w:jc w:val="left"/>
              <w:textAlignment w:val="auto"/>
              <w:rPr>
                <w:sz w:val="15"/>
                <w:szCs w:val="15"/>
              </w:rPr>
            </w:pPr>
            <w:r>
              <w:rPr>
                <w:sz w:val="15"/>
                <w:szCs w:val="15"/>
              </w:rPr>
              <w:t xml:space="preserve">无偿配套 </w:t>
            </w:r>
          </w:p>
          <w:p>
            <w:pPr>
              <w:keepNext w:val="0"/>
              <w:keepLines w:val="0"/>
              <w:pageBreakBefore w:val="0"/>
              <w:numPr>
                <w:ilvl w:val="0"/>
                <w:numId w:val="0"/>
              </w:numPr>
              <w:kinsoku/>
              <w:wordWrap/>
              <w:overflowPunct/>
              <w:topLinePunct w:val="0"/>
              <w:autoSpaceDE/>
              <w:autoSpaceDN/>
              <w:bidi w:val="0"/>
              <w:adjustRightInd/>
              <w:snapToGrid/>
              <w:spacing w:line="200" w:lineRule="exact"/>
              <w:ind w:leftChars="0"/>
              <w:jc w:val="left"/>
              <w:textAlignment w:val="auto"/>
              <w:rPr>
                <w:sz w:val="15"/>
                <w:szCs w:val="15"/>
              </w:rPr>
            </w:pPr>
            <w:r>
              <w:rPr>
                <w:sz w:val="15"/>
                <w:szCs w:val="15"/>
              </w:rPr>
              <w:t xml:space="preserve">Appropriation Funds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9,058,074.96</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2,704,392.16</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29.86%</w:t>
            </w: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114,505,000.00 </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123,579,668.13</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107.93</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273" w:type="dxa"/>
            <w:vAlign w:val="center"/>
          </w:tcPr>
          <w:p>
            <w:pPr>
              <w:keepNext w:val="0"/>
              <w:keepLines w:val="0"/>
              <w:pageBreakBefore w:val="0"/>
              <w:numPr>
                <w:ilvl w:val="0"/>
                <w:numId w:val="4"/>
              </w:numPr>
              <w:kinsoku/>
              <w:wordWrap/>
              <w:overflowPunct/>
              <w:topLinePunct w:val="0"/>
              <w:autoSpaceDE/>
              <w:autoSpaceDN/>
              <w:bidi w:val="0"/>
              <w:adjustRightInd/>
              <w:snapToGrid/>
              <w:spacing w:line="200" w:lineRule="exact"/>
              <w:ind w:left="0" w:leftChars="0" w:firstLine="0" w:firstLineChars="0"/>
              <w:jc w:val="left"/>
              <w:textAlignment w:val="auto"/>
              <w:rPr>
                <w:sz w:val="15"/>
                <w:szCs w:val="15"/>
              </w:rPr>
            </w:pPr>
            <w:r>
              <w:rPr>
                <w:sz w:val="15"/>
                <w:szCs w:val="15"/>
              </w:rPr>
              <w:t>项目资本金</w:t>
            </w:r>
          </w:p>
          <w:p>
            <w:pPr>
              <w:keepNext w:val="0"/>
              <w:keepLines w:val="0"/>
              <w:pageBreakBefore w:val="0"/>
              <w:numPr>
                <w:ilvl w:val="0"/>
                <w:numId w:val="0"/>
              </w:numPr>
              <w:kinsoku/>
              <w:wordWrap/>
              <w:overflowPunct/>
              <w:topLinePunct w:val="0"/>
              <w:autoSpaceDE/>
              <w:autoSpaceDN/>
              <w:bidi w:val="0"/>
              <w:adjustRightInd/>
              <w:snapToGrid/>
              <w:spacing w:line="200" w:lineRule="exact"/>
              <w:ind w:leftChars="0"/>
              <w:jc w:val="left"/>
              <w:textAlignment w:val="auto"/>
              <w:rPr>
                <w:sz w:val="15"/>
                <w:szCs w:val="15"/>
              </w:rPr>
            </w:pPr>
            <w:r>
              <w:rPr>
                <w:sz w:val="15"/>
                <w:szCs w:val="15"/>
              </w:rPr>
              <w:t xml:space="preserve">Project Capital </w:t>
            </w:r>
          </w:p>
        </w:tc>
        <w:tc>
          <w:tcPr>
            <w:tcW w:w="1200" w:type="dxa"/>
            <w:vAlign w:val="bottom"/>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sz w:val="15"/>
                <w:szCs w:val="15"/>
              </w:rPr>
            </w:pPr>
            <w:r>
              <w:rPr>
                <w:kern w:val="0"/>
                <w:sz w:val="22"/>
                <w:szCs w:val="22"/>
                <w:lang w:bidi="ar"/>
              </w:rPr>
              <w:t xml:space="preserve"> -   </w:t>
            </w:r>
          </w:p>
        </w:tc>
        <w:tc>
          <w:tcPr>
            <w:tcW w:w="1348" w:type="dxa"/>
            <w:vAlign w:val="bottom"/>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sz w:val="15"/>
                <w:szCs w:val="15"/>
              </w:rPr>
            </w:pPr>
            <w:r>
              <w:rPr>
                <w:kern w:val="0"/>
                <w:sz w:val="22"/>
                <w:szCs w:val="22"/>
                <w:lang w:bidi="ar"/>
              </w:rPr>
              <w:t xml:space="preserve"> -   </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kern w:val="0"/>
                <w:sz w:val="15"/>
                <w:szCs w:val="15"/>
              </w:rPr>
            </w:pPr>
            <w:r>
              <w:rPr>
                <w:kern w:val="0"/>
                <w:sz w:val="15"/>
                <w:szCs w:val="15"/>
              </w:rPr>
              <w:t xml:space="preserve">资金运用合计（按项目内容）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kern w:val="0"/>
                <w:sz w:val="15"/>
                <w:szCs w:val="15"/>
              </w:rPr>
            </w:pPr>
            <w:r>
              <w:rPr>
                <w:kern w:val="0"/>
                <w:sz w:val="15"/>
                <w:szCs w:val="15"/>
              </w:rPr>
              <w:t xml:space="preserve">Total Application of Funds (by Project Component)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88,058,074.96</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73,399,999.42</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83.35</w:t>
            </w:r>
            <w:r>
              <w:rPr>
                <w:sz w:val="15"/>
                <w:szCs w:val="15"/>
              </w:rPr>
              <w:t>%</w:t>
            </w: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309,505,000.00 </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161,725429.65</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52.25</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273" w:type="dxa"/>
            <w:vAlign w:val="center"/>
          </w:tcPr>
          <w:p>
            <w:pPr>
              <w:keepNext w:val="0"/>
              <w:keepLines w:val="0"/>
              <w:pageBreakBefore w:val="0"/>
              <w:numPr>
                <w:ilvl w:val="0"/>
                <w:numId w:val="0"/>
              </w:numPr>
              <w:kinsoku/>
              <w:wordWrap/>
              <w:overflowPunct/>
              <w:topLinePunct w:val="0"/>
              <w:autoSpaceDE/>
              <w:autoSpaceDN/>
              <w:bidi w:val="0"/>
              <w:adjustRightInd/>
              <w:snapToGrid/>
              <w:spacing w:line="200" w:lineRule="exact"/>
              <w:jc w:val="left"/>
              <w:textAlignment w:val="auto"/>
              <w:rPr>
                <w:sz w:val="15"/>
                <w:szCs w:val="15"/>
              </w:rPr>
            </w:pPr>
            <w:r>
              <w:rPr>
                <w:rFonts w:hint="eastAsia"/>
                <w:sz w:val="15"/>
                <w:szCs w:val="15"/>
                <w:lang w:val="en-US" w:eastAsia="zh-CN"/>
              </w:rPr>
              <w:t>1、</w:t>
            </w:r>
            <w:r>
              <w:rPr>
                <w:sz w:val="15"/>
                <w:szCs w:val="15"/>
              </w:rPr>
              <w:t xml:space="preserve">农村道路建设 </w:t>
            </w:r>
          </w:p>
          <w:p>
            <w:pPr>
              <w:keepNext w:val="0"/>
              <w:keepLines w:val="0"/>
              <w:pageBreakBefore w:val="0"/>
              <w:numPr>
                <w:ilvl w:val="0"/>
                <w:numId w:val="0"/>
              </w:numPr>
              <w:kinsoku/>
              <w:wordWrap/>
              <w:overflowPunct/>
              <w:topLinePunct w:val="0"/>
              <w:autoSpaceDE/>
              <w:autoSpaceDN/>
              <w:bidi w:val="0"/>
              <w:adjustRightInd/>
              <w:snapToGrid/>
              <w:spacing w:line="200" w:lineRule="exact"/>
              <w:jc w:val="left"/>
              <w:textAlignment w:val="auto"/>
              <w:rPr>
                <w:sz w:val="15"/>
                <w:szCs w:val="15"/>
              </w:rPr>
            </w:pPr>
            <w:r>
              <w:rPr>
                <w:sz w:val="15"/>
                <w:szCs w:val="15"/>
              </w:rPr>
              <w:t xml:space="preserve">Rural Road Construction </w:t>
            </w:r>
          </w:p>
        </w:tc>
        <w:tc>
          <w:tcPr>
            <w:tcW w:w="1200"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88,058,074.96</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73,399,999.42</w:t>
            </w:r>
          </w:p>
        </w:tc>
        <w:tc>
          <w:tcPr>
            <w:tcW w:w="1014"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83.35</w:t>
            </w:r>
            <w:r>
              <w:rPr>
                <w:sz w:val="15"/>
                <w:szCs w:val="15"/>
              </w:rPr>
              <w:t>%</w:t>
            </w:r>
          </w:p>
        </w:tc>
        <w:tc>
          <w:tcPr>
            <w:tcW w:w="136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309,505,000.00 </w:t>
            </w: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161,725429.65</w:t>
            </w:r>
          </w:p>
        </w:tc>
        <w:tc>
          <w:tcPr>
            <w:tcW w:w="94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52.25</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273" w:type="dxa"/>
            <w:vAlign w:val="center"/>
          </w:tcPr>
          <w:p>
            <w:pPr>
              <w:keepNext w:val="0"/>
              <w:keepLines w:val="0"/>
              <w:pageBreakBefore w:val="0"/>
              <w:numPr>
                <w:ilvl w:val="0"/>
                <w:numId w:val="5"/>
              </w:numPr>
              <w:kinsoku/>
              <w:wordWrap/>
              <w:overflowPunct/>
              <w:topLinePunct w:val="0"/>
              <w:autoSpaceDE/>
              <w:autoSpaceDN/>
              <w:bidi w:val="0"/>
              <w:adjustRightInd/>
              <w:snapToGrid/>
              <w:spacing w:line="200" w:lineRule="exact"/>
              <w:jc w:val="left"/>
              <w:textAlignment w:val="auto"/>
              <w:rPr>
                <w:sz w:val="15"/>
                <w:szCs w:val="15"/>
              </w:rPr>
            </w:pPr>
            <w:r>
              <w:rPr>
                <w:sz w:val="15"/>
                <w:szCs w:val="15"/>
              </w:rPr>
              <w:t>提升城镇基础设施和应急准备能力</w:t>
            </w:r>
          </w:p>
          <w:p>
            <w:pPr>
              <w:keepNext w:val="0"/>
              <w:keepLines w:val="0"/>
              <w:pageBreakBefore w:val="0"/>
              <w:numPr>
                <w:ilvl w:val="0"/>
                <w:numId w:val="0"/>
              </w:numPr>
              <w:kinsoku/>
              <w:wordWrap/>
              <w:overflowPunct/>
              <w:topLinePunct w:val="0"/>
              <w:autoSpaceDE/>
              <w:autoSpaceDN/>
              <w:bidi w:val="0"/>
              <w:adjustRightInd/>
              <w:snapToGrid/>
              <w:spacing w:line="200" w:lineRule="exact"/>
              <w:jc w:val="left"/>
              <w:textAlignment w:val="auto"/>
              <w:rPr>
                <w:sz w:val="15"/>
                <w:szCs w:val="15"/>
              </w:rPr>
            </w:pPr>
            <w:r>
              <w:rPr>
                <w:sz w:val="15"/>
                <w:szCs w:val="15"/>
              </w:rPr>
              <w:t xml:space="preserve">Improving the Capacity of Urban Infrastructure and Emergency Preparedness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w:t>
            </w:r>
          </w:p>
        </w:tc>
        <w:tc>
          <w:tcPr>
            <w:tcW w:w="134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45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sz w:val="15"/>
                <w:szCs w:val="15"/>
              </w:rPr>
            </w:pPr>
            <w:r>
              <w:rPr>
                <w:rFonts w:hint="eastAsia"/>
                <w:sz w:val="15"/>
                <w:szCs w:val="15"/>
              </w:rPr>
              <w:t xml:space="preserve">3、加强石棉县灾害管理和准备能力的技术援助 </w:t>
            </w:r>
          </w:p>
          <w:p>
            <w:pPr>
              <w:keepNext w:val="0"/>
              <w:keepLines w:val="0"/>
              <w:pageBreakBefore w:val="0"/>
              <w:kinsoku/>
              <w:wordWrap/>
              <w:overflowPunct/>
              <w:topLinePunct w:val="0"/>
              <w:autoSpaceDE/>
              <w:autoSpaceDN/>
              <w:bidi w:val="0"/>
              <w:adjustRightInd/>
              <w:snapToGrid/>
              <w:spacing w:line="200" w:lineRule="exact"/>
              <w:jc w:val="left"/>
              <w:textAlignment w:val="auto"/>
              <w:rPr>
                <w:sz w:val="15"/>
                <w:szCs w:val="15"/>
              </w:rPr>
            </w:pPr>
            <w:r>
              <w:rPr>
                <w:rFonts w:hint="eastAsia"/>
                <w:sz w:val="15"/>
                <w:szCs w:val="15"/>
              </w:rPr>
              <w:t xml:space="preserve">Technical Assistance to Strengthen Capacity for Disaster Management and Preparedness in Shimian County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w:t>
            </w:r>
          </w:p>
        </w:tc>
        <w:tc>
          <w:tcPr>
            <w:tcW w:w="134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45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sz w:val="15"/>
                <w:szCs w:val="15"/>
              </w:rPr>
            </w:pPr>
            <w:r>
              <w:rPr>
                <w:sz w:val="15"/>
                <w:szCs w:val="15"/>
              </w:rPr>
              <w:t>4、项目管理和能力建设</w:t>
            </w:r>
          </w:p>
          <w:p>
            <w:pPr>
              <w:keepNext w:val="0"/>
              <w:keepLines w:val="0"/>
              <w:pageBreakBefore w:val="0"/>
              <w:kinsoku/>
              <w:wordWrap/>
              <w:overflowPunct/>
              <w:topLinePunct w:val="0"/>
              <w:autoSpaceDE/>
              <w:autoSpaceDN/>
              <w:bidi w:val="0"/>
              <w:adjustRightInd/>
              <w:snapToGrid/>
              <w:spacing w:line="200" w:lineRule="exact"/>
              <w:jc w:val="left"/>
              <w:textAlignment w:val="auto"/>
              <w:rPr>
                <w:sz w:val="15"/>
                <w:szCs w:val="15"/>
              </w:rPr>
            </w:pPr>
            <w:r>
              <w:rPr>
                <w:sz w:val="15"/>
                <w:szCs w:val="15"/>
              </w:rPr>
              <w:t xml:space="preserve">Project Management &amp; Capacity Building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34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45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2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kern w:val="0"/>
                <w:sz w:val="15"/>
                <w:szCs w:val="15"/>
              </w:rPr>
            </w:pPr>
            <w:r>
              <w:rPr>
                <w:kern w:val="0"/>
                <w:sz w:val="15"/>
                <w:szCs w:val="15"/>
              </w:rPr>
              <w:t xml:space="preserve">差异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kern w:val="0"/>
                <w:sz w:val="15"/>
                <w:szCs w:val="15"/>
              </w:rPr>
            </w:pPr>
            <w:r>
              <w:rPr>
                <w:kern w:val="0"/>
                <w:sz w:val="15"/>
                <w:szCs w:val="15"/>
              </w:rPr>
              <w:t xml:space="preserve">Difference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textAlignment w:val="auto"/>
              <w:rPr>
                <w:sz w:val="15"/>
                <w:szCs w:val="15"/>
                <w:lang w:val="en"/>
              </w:rPr>
            </w:pPr>
            <w:r>
              <w:rPr>
                <w:rFonts w:hint="eastAsia"/>
                <w:sz w:val="15"/>
                <w:szCs w:val="15"/>
              </w:rPr>
              <w:t xml:space="preserve">    -14,335,035.02</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68,367,636.48</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273" w:type="dxa"/>
            <w:vAlign w:val="center"/>
          </w:tcPr>
          <w:p>
            <w:pPr>
              <w:keepNext w:val="0"/>
              <w:keepLines w:val="0"/>
              <w:pageBreakBefore w:val="0"/>
              <w:widowControl/>
              <w:kinsoku/>
              <w:wordWrap/>
              <w:overflowPunct/>
              <w:topLinePunct w:val="0"/>
              <w:autoSpaceDE/>
              <w:autoSpaceDN/>
              <w:bidi w:val="0"/>
              <w:adjustRightInd/>
              <w:snapToGrid/>
              <w:spacing w:line="200" w:lineRule="exact"/>
              <w:ind w:left="150" w:hanging="150" w:hangingChars="100"/>
              <w:jc w:val="left"/>
              <w:textAlignment w:val="auto"/>
              <w:rPr>
                <w:kern w:val="0"/>
                <w:sz w:val="15"/>
                <w:szCs w:val="15"/>
              </w:rPr>
            </w:pPr>
            <w:r>
              <w:rPr>
                <w:kern w:val="0"/>
                <w:sz w:val="15"/>
                <w:szCs w:val="15"/>
              </w:rPr>
              <w:t xml:space="preserve">1. 应收款变化                                                                                                                          </w:t>
            </w:r>
          </w:p>
          <w:p>
            <w:pPr>
              <w:keepNext w:val="0"/>
              <w:keepLines w:val="0"/>
              <w:pageBreakBefore w:val="0"/>
              <w:widowControl/>
              <w:kinsoku/>
              <w:wordWrap/>
              <w:overflowPunct/>
              <w:topLinePunct w:val="0"/>
              <w:autoSpaceDE/>
              <w:autoSpaceDN/>
              <w:bidi w:val="0"/>
              <w:adjustRightInd/>
              <w:snapToGrid/>
              <w:spacing w:line="200" w:lineRule="exact"/>
              <w:ind w:left="150" w:hanging="150" w:hangingChars="100"/>
              <w:jc w:val="left"/>
              <w:textAlignment w:val="auto"/>
              <w:rPr>
                <w:kern w:val="0"/>
                <w:sz w:val="15"/>
                <w:szCs w:val="15"/>
              </w:rPr>
            </w:pPr>
            <w:r>
              <w:rPr>
                <w:kern w:val="0"/>
                <w:sz w:val="15"/>
                <w:szCs w:val="15"/>
              </w:rPr>
              <w:t xml:space="preserve">Change in Receivables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-17,866,357.06</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75,556,276.91</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273" w:type="dxa"/>
            <w:vAlign w:val="center"/>
          </w:tcPr>
          <w:p>
            <w:pPr>
              <w:keepNext w:val="0"/>
              <w:keepLines w:val="0"/>
              <w:pageBreakBefore w:val="0"/>
              <w:widowControl/>
              <w:kinsoku/>
              <w:wordWrap/>
              <w:overflowPunct/>
              <w:topLinePunct w:val="0"/>
              <w:autoSpaceDE/>
              <w:autoSpaceDN/>
              <w:bidi w:val="0"/>
              <w:adjustRightInd/>
              <w:snapToGrid/>
              <w:spacing w:line="200" w:lineRule="exact"/>
              <w:ind w:left="150" w:hanging="150" w:hangingChars="100"/>
              <w:jc w:val="left"/>
              <w:textAlignment w:val="auto"/>
              <w:rPr>
                <w:kern w:val="0"/>
                <w:sz w:val="15"/>
                <w:szCs w:val="15"/>
              </w:rPr>
            </w:pPr>
            <w:r>
              <w:rPr>
                <w:kern w:val="0"/>
                <w:sz w:val="15"/>
                <w:szCs w:val="15"/>
              </w:rPr>
              <w:t xml:space="preserve">2. 应付款变化                                                                                                                          </w:t>
            </w:r>
          </w:p>
          <w:p>
            <w:pPr>
              <w:keepNext w:val="0"/>
              <w:keepLines w:val="0"/>
              <w:pageBreakBefore w:val="0"/>
              <w:widowControl/>
              <w:kinsoku/>
              <w:wordWrap/>
              <w:overflowPunct/>
              <w:topLinePunct w:val="0"/>
              <w:autoSpaceDE/>
              <w:autoSpaceDN/>
              <w:bidi w:val="0"/>
              <w:adjustRightInd/>
              <w:snapToGrid/>
              <w:spacing w:line="200" w:lineRule="exact"/>
              <w:ind w:left="150" w:hanging="150" w:hangingChars="100"/>
              <w:jc w:val="left"/>
              <w:textAlignment w:val="auto"/>
              <w:rPr>
                <w:kern w:val="0"/>
                <w:sz w:val="15"/>
                <w:szCs w:val="15"/>
              </w:rPr>
            </w:pPr>
            <w:r>
              <w:rPr>
                <w:kern w:val="0"/>
                <w:sz w:val="15"/>
                <w:szCs w:val="15"/>
              </w:rPr>
              <w:t xml:space="preserve">Change in Payables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8,444,682.81</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-10,306,512.27</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textAlignment w:val="auto"/>
              <w:rPr>
                <w:sz w:val="15"/>
                <w:szCs w:val="15"/>
              </w:rPr>
            </w:pPr>
            <w:r>
              <w:rPr>
                <w:sz w:val="15"/>
                <w:szCs w:val="15"/>
              </w:rPr>
              <w:t xml:space="preserve">3. 货币资金变化                                                                                                                     </w:t>
            </w:r>
          </w:p>
          <w:p>
            <w:pPr>
              <w:keepNext w:val="0"/>
              <w:keepLines w:val="0"/>
              <w:pageBreakBefore w:val="0"/>
              <w:kinsoku/>
              <w:wordWrap/>
              <w:overflowPunct/>
              <w:topLinePunct w:val="0"/>
              <w:autoSpaceDE/>
              <w:autoSpaceDN/>
              <w:bidi w:val="0"/>
              <w:adjustRightInd/>
              <w:snapToGrid/>
              <w:spacing w:line="200" w:lineRule="exact"/>
              <w:textAlignment w:val="auto"/>
              <w:rPr>
                <w:sz w:val="15"/>
                <w:szCs w:val="15"/>
              </w:rPr>
            </w:pPr>
            <w:r>
              <w:rPr>
                <w:sz w:val="15"/>
                <w:szCs w:val="15"/>
              </w:rPr>
              <w:t xml:space="preserve">Change in Cash and Bank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-4,903,411.35</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3,177,500.70</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273" w:type="dxa"/>
            <w:vAlign w:val="center"/>
          </w:tcPr>
          <w:p>
            <w:pPr>
              <w:keepNext w:val="0"/>
              <w:keepLines w:val="0"/>
              <w:pageBreakBefore w:val="0"/>
              <w:kinsoku/>
              <w:wordWrap/>
              <w:overflowPunct/>
              <w:topLinePunct w:val="0"/>
              <w:autoSpaceDE/>
              <w:autoSpaceDN/>
              <w:bidi w:val="0"/>
              <w:adjustRightInd/>
              <w:snapToGrid/>
              <w:spacing w:line="200" w:lineRule="exact"/>
              <w:textAlignment w:val="auto"/>
              <w:rPr>
                <w:sz w:val="15"/>
                <w:szCs w:val="15"/>
              </w:rPr>
            </w:pPr>
            <w:r>
              <w:rPr>
                <w:sz w:val="15"/>
                <w:szCs w:val="15"/>
              </w:rPr>
              <w:t xml:space="preserve">4. 其它                                                                                                                             </w:t>
            </w:r>
          </w:p>
          <w:p>
            <w:pPr>
              <w:keepNext w:val="0"/>
              <w:keepLines w:val="0"/>
              <w:pageBreakBefore w:val="0"/>
              <w:kinsoku/>
              <w:wordWrap/>
              <w:overflowPunct/>
              <w:topLinePunct w:val="0"/>
              <w:autoSpaceDE/>
              <w:autoSpaceDN/>
              <w:bidi w:val="0"/>
              <w:adjustRightInd/>
              <w:snapToGrid/>
              <w:spacing w:line="200" w:lineRule="exact"/>
              <w:textAlignment w:val="auto"/>
              <w:rPr>
                <w:sz w:val="15"/>
                <w:szCs w:val="15"/>
              </w:rPr>
            </w:pPr>
            <w:r>
              <w:rPr>
                <w:sz w:val="15"/>
                <w:szCs w:val="15"/>
              </w:rPr>
              <w:t xml:space="preserve">Others </w:t>
            </w:r>
          </w:p>
        </w:tc>
        <w:tc>
          <w:tcPr>
            <w:tcW w:w="1200"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c>
          <w:tcPr>
            <w:tcW w:w="1348"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-9,949.42</w:t>
            </w:r>
          </w:p>
        </w:tc>
        <w:tc>
          <w:tcPr>
            <w:tcW w:w="10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36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p>
        </w:tc>
        <w:tc>
          <w:tcPr>
            <w:tcW w:w="1455" w:type="dxa"/>
            <w:vAlign w:val="bottom"/>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lang w:val="en"/>
              </w:rPr>
            </w:pPr>
            <w:r>
              <w:rPr>
                <w:rFonts w:hint="eastAsia"/>
                <w:sz w:val="15"/>
                <w:szCs w:val="15"/>
              </w:rPr>
              <w:t>-59,628.85</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r>
      <w:bookmarkEnd w:id="37"/>
    </w:tbl>
    <w:p>
      <w:pPr>
        <w:rPr>
          <w:sz w:val="15"/>
          <w:szCs w:val="15"/>
        </w:rPr>
        <w:sectPr>
          <w:footerReference r:id="rId6" w:type="default"/>
          <w:footerReference r:id="rId7" w:type="even"/>
          <w:footnotePr>
            <w:numRestart w:val="eachPage"/>
          </w:footnotePr>
          <w:type w:val="nextColumn"/>
          <w:pgSz w:w="11907" w:h="16840"/>
          <w:pgMar w:top="2098" w:right="1474" w:bottom="1985" w:left="1588" w:header="851" w:footer="992" w:gutter="0"/>
          <w:cols w:space="720" w:num="1"/>
          <w:docGrid w:type="linesAndChars" w:linePitch="312" w:charSpace="0"/>
        </w:sectPr>
      </w:pPr>
    </w:p>
    <w:p>
      <w:pPr>
        <w:pStyle w:val="28"/>
      </w:pPr>
      <w:r>
        <w:t>项 目 进 度 表（二）</w:t>
      </w:r>
    </w:p>
    <w:p>
      <w:pPr>
        <w:pStyle w:val="28"/>
      </w:pPr>
      <w:r>
        <w:t xml:space="preserve">SUMMARY OF SOURCES AND USES OF FUNDS BY PROJECT COMPONENT II </w:t>
      </w:r>
    </w:p>
    <w:p>
      <w:pPr>
        <w:pStyle w:val="29"/>
      </w:pPr>
      <w:r>
        <w:t xml:space="preserve">本期截至2021年12月31日 </w:t>
      </w:r>
    </w:p>
    <w:p>
      <w:pPr>
        <w:pStyle w:val="29"/>
      </w:pPr>
      <w:r>
        <w:t xml:space="preserve">(For the period ended December 31, 2021) </w:t>
      </w:r>
    </w:p>
    <w:p>
      <w:pPr>
        <w:snapToGrid w:val="0"/>
        <w:spacing w:line="120" w:lineRule="atLeast"/>
        <w:ind w:leftChars="-7" w:right="-1784" w:hanging="14" w:hangingChars="7"/>
        <w:rPr>
          <w:rFonts w:eastAsia="仿宋_GB2312"/>
        </w:rPr>
      </w:pPr>
      <w:r>
        <w:rPr>
          <w:rFonts w:eastAsia="仿宋_GB2312"/>
        </w:rPr>
        <w:t xml:space="preserve">项目名称：世界银行贷款芦山地震灾后恢复重建项目-交通子项目                                                            </w:t>
      </w:r>
    </w:p>
    <w:p>
      <w:pPr>
        <w:snapToGrid w:val="0"/>
        <w:spacing w:line="120" w:lineRule="atLeast"/>
        <w:ind w:leftChars="-7" w:right="-1784" w:hanging="14" w:hangingChars="7"/>
        <w:rPr>
          <w:rFonts w:eastAsia="仿宋_GB2312"/>
        </w:rPr>
      </w:pPr>
      <w:r>
        <w:rPr>
          <w:rFonts w:eastAsia="仿宋_GB2312"/>
        </w:rPr>
        <w:t xml:space="preserve">Project Name: Lushan Earthquake Reconstruction and Risk Reduction Project Financed by the World Bank - Road Subproject </w:t>
      </w:r>
    </w:p>
    <w:p>
      <w:pPr>
        <w:snapToGrid w:val="0"/>
        <w:spacing w:line="120" w:lineRule="atLeast"/>
        <w:ind w:left="-420" w:leftChars="-200" w:right="-1784" w:firstLine="420" w:firstLineChars="200"/>
        <w:jc w:val="left"/>
        <w:rPr>
          <w:rFonts w:eastAsia="仿宋_GB2312"/>
        </w:rPr>
      </w:pPr>
      <w:r>
        <w:rPr>
          <w:rFonts w:eastAsia="仿宋_GB2312"/>
        </w:rPr>
        <w:t>编报单位：四川省交通运输厅公路局                                                                             货币单位：人民币元</w:t>
      </w:r>
    </w:p>
    <w:p>
      <w:pPr>
        <w:snapToGrid w:val="0"/>
        <w:spacing w:line="120" w:lineRule="atLeast"/>
        <w:ind w:left="13650" w:leftChars="0" w:right="-1784" w:hanging="13650" w:hangingChars="6500"/>
        <w:jc w:val="left"/>
        <w:rPr>
          <w:rFonts w:eastAsia="仿宋_GB2312"/>
        </w:rPr>
      </w:pPr>
      <w:r>
        <w:rPr>
          <w:rFonts w:eastAsia="仿宋_GB2312"/>
        </w:rPr>
        <w:t xml:space="preserve">Prepared by: Highway Bureau of the Department of Transportation of Sichuan Province  </w:t>
      </w:r>
      <w:r>
        <w:rPr>
          <w:rFonts w:hint="eastAsia" w:eastAsia="仿宋_GB2312"/>
          <w:lang w:val="en-US" w:eastAsia="zh-CN"/>
        </w:rPr>
        <w:t xml:space="preserve">                                     </w:t>
      </w:r>
      <w:r>
        <w:rPr>
          <w:rFonts w:eastAsia="仿宋_GB2312"/>
        </w:rPr>
        <w:t xml:space="preserve">Currency Unit: RMB </w:t>
      </w:r>
    </w:p>
    <w:tbl>
      <w:tblPr>
        <w:tblStyle w:val="18"/>
        <w:tblpPr w:leftFromText="180" w:rightFromText="180" w:vertAnchor="text" w:horzAnchor="page" w:tblpX="1741" w:tblpY="84"/>
        <w:tblOverlap w:val="never"/>
        <w:tblW w:w="13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1238"/>
        <w:gridCol w:w="869"/>
        <w:gridCol w:w="1114"/>
        <w:gridCol w:w="1228"/>
        <w:gridCol w:w="1115"/>
        <w:gridCol w:w="1326"/>
        <w:gridCol w:w="131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blHeader/>
        </w:trPr>
        <w:tc>
          <w:tcPr>
            <w:tcW w:w="3832"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rFonts w:hint="eastAsia"/>
                <w:kern w:val="0"/>
                <w:sz w:val="15"/>
                <w:szCs w:val="15"/>
              </w:rPr>
              <w:t>项目内容</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rFonts w:hint="eastAsia"/>
                <w:kern w:val="0"/>
                <w:sz w:val="15"/>
                <w:szCs w:val="15"/>
              </w:rPr>
              <w:t xml:space="preserve">Project Component </w:t>
            </w:r>
          </w:p>
        </w:tc>
        <w:tc>
          <w:tcPr>
            <w:tcW w:w="9576" w:type="dxa"/>
            <w:gridSpan w:val="8"/>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项目支出</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Project Expenditure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blHeader/>
        </w:trPr>
        <w:tc>
          <w:tcPr>
            <w:tcW w:w="3832"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kern w:val="0"/>
                <w:sz w:val="15"/>
                <w:szCs w:val="15"/>
              </w:rPr>
            </w:pPr>
          </w:p>
        </w:tc>
        <w:tc>
          <w:tcPr>
            <w:tcW w:w="1238"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累计支出</w:t>
            </w:r>
          </w:p>
          <w:p>
            <w:pPr>
              <w:keepNext w:val="0"/>
              <w:keepLines w:val="0"/>
              <w:pageBreakBefore w:val="0"/>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Cumulative Amount </w:t>
            </w:r>
          </w:p>
        </w:tc>
        <w:tc>
          <w:tcPr>
            <w:tcW w:w="4326" w:type="dxa"/>
            <w:gridSpan w:val="4"/>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已交付资产</w:t>
            </w:r>
          </w:p>
          <w:p>
            <w:pPr>
              <w:keepNext w:val="0"/>
              <w:keepLines w:val="0"/>
              <w:pageBreakBefore w:val="0"/>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Assets Transferred </w:t>
            </w:r>
          </w:p>
        </w:tc>
        <w:tc>
          <w:tcPr>
            <w:tcW w:w="1326"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在建工程</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Construction in Progress </w:t>
            </w:r>
          </w:p>
        </w:tc>
        <w:tc>
          <w:tcPr>
            <w:tcW w:w="1317"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待核销项目支出</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Construction Expenditures to be Disposed </w:t>
            </w:r>
          </w:p>
        </w:tc>
        <w:tc>
          <w:tcPr>
            <w:tcW w:w="136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转出投资</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Investments Transferred-out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blHeader/>
        </w:trPr>
        <w:tc>
          <w:tcPr>
            <w:tcW w:w="3832"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kern w:val="0"/>
                <w:sz w:val="15"/>
                <w:szCs w:val="15"/>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p>
        </w:tc>
        <w:tc>
          <w:tcPr>
            <w:tcW w:w="86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固定资产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Fixed Assets </w:t>
            </w:r>
          </w:p>
        </w:tc>
        <w:tc>
          <w:tcPr>
            <w:tcW w:w="111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流动资产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Current Assets </w:t>
            </w:r>
          </w:p>
        </w:tc>
        <w:tc>
          <w:tcPr>
            <w:tcW w:w="12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无形资产 </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Intangible Assets </w:t>
            </w:r>
          </w:p>
        </w:tc>
        <w:tc>
          <w:tcPr>
            <w:tcW w:w="111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递延资产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 w:val="15"/>
                <w:szCs w:val="15"/>
              </w:rPr>
            </w:pPr>
            <w:r>
              <w:rPr>
                <w:kern w:val="0"/>
                <w:sz w:val="15"/>
                <w:szCs w:val="15"/>
              </w:rPr>
              <w:t xml:space="preserve">Deferred Assets </w:t>
            </w:r>
          </w:p>
        </w:tc>
        <w:tc>
          <w:tcPr>
            <w:tcW w:w="132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 w:val="15"/>
                <w:szCs w:val="15"/>
              </w:rPr>
            </w:pPr>
          </w:p>
        </w:tc>
        <w:tc>
          <w:tcPr>
            <w:tcW w:w="131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 w:val="15"/>
                <w:szCs w:val="15"/>
              </w:rPr>
            </w:pPr>
          </w:p>
        </w:tc>
        <w:tc>
          <w:tcPr>
            <w:tcW w:w="136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832" w:type="dxa"/>
            <w:vAlign w:val="center"/>
          </w:tcPr>
          <w:p>
            <w:pPr>
              <w:keepNext w:val="0"/>
              <w:keepLines w:val="0"/>
              <w:pageBreakBefore w:val="0"/>
              <w:numPr>
                <w:ilvl w:val="0"/>
                <w:numId w:val="6"/>
              </w:numPr>
              <w:kinsoku/>
              <w:wordWrap/>
              <w:overflowPunct/>
              <w:topLinePunct w:val="0"/>
              <w:autoSpaceDE/>
              <w:autoSpaceDN/>
              <w:bidi w:val="0"/>
              <w:adjustRightInd/>
              <w:snapToGrid/>
              <w:spacing w:line="200" w:lineRule="exact"/>
              <w:ind w:left="75" w:leftChars="0" w:firstLine="0" w:firstLineChars="0"/>
              <w:textAlignment w:val="auto"/>
              <w:rPr>
                <w:sz w:val="15"/>
                <w:szCs w:val="15"/>
              </w:rPr>
            </w:pPr>
            <w:r>
              <w:rPr>
                <w:sz w:val="15"/>
                <w:szCs w:val="15"/>
              </w:rPr>
              <w:t xml:space="preserve">农村道路建设 </w:t>
            </w:r>
          </w:p>
          <w:p>
            <w:pPr>
              <w:keepNext w:val="0"/>
              <w:keepLines w:val="0"/>
              <w:pageBreakBefore w:val="0"/>
              <w:numPr>
                <w:ilvl w:val="0"/>
                <w:numId w:val="0"/>
              </w:numPr>
              <w:kinsoku/>
              <w:wordWrap/>
              <w:overflowPunct/>
              <w:topLinePunct w:val="0"/>
              <w:autoSpaceDE/>
              <w:autoSpaceDN/>
              <w:bidi w:val="0"/>
              <w:adjustRightInd/>
              <w:snapToGrid/>
              <w:spacing w:line="200" w:lineRule="exact"/>
              <w:ind w:left="75" w:leftChars="0"/>
              <w:textAlignment w:val="auto"/>
              <w:rPr>
                <w:sz w:val="15"/>
                <w:szCs w:val="15"/>
              </w:rPr>
            </w:pPr>
            <w:r>
              <w:rPr>
                <w:sz w:val="15"/>
                <w:szCs w:val="15"/>
              </w:rPr>
              <w:t xml:space="preserve">Rural Road Construction </w:t>
            </w:r>
          </w:p>
        </w:tc>
        <w:tc>
          <w:tcPr>
            <w:tcW w:w="123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161,725,429.65</w:t>
            </w:r>
          </w:p>
        </w:tc>
        <w:tc>
          <w:tcPr>
            <w:tcW w:w="8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1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22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11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326"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lang w:val="en"/>
              </w:rPr>
            </w:pPr>
            <w:r>
              <w:rPr>
                <w:rFonts w:hint="eastAsia"/>
                <w:bCs/>
                <w:sz w:val="15"/>
                <w:szCs w:val="15"/>
              </w:rPr>
              <w:t>161,725,429.65</w:t>
            </w:r>
          </w:p>
        </w:tc>
        <w:tc>
          <w:tcPr>
            <w:tcW w:w="1317"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c>
          <w:tcPr>
            <w:tcW w:w="13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3832" w:type="dxa"/>
            <w:vAlign w:val="center"/>
          </w:tcPr>
          <w:p>
            <w:pPr>
              <w:keepNext w:val="0"/>
              <w:keepLines w:val="0"/>
              <w:pageBreakBefore w:val="0"/>
              <w:numPr>
                <w:ilvl w:val="0"/>
                <w:numId w:val="6"/>
              </w:numPr>
              <w:kinsoku/>
              <w:wordWrap/>
              <w:overflowPunct/>
              <w:topLinePunct w:val="0"/>
              <w:autoSpaceDE/>
              <w:autoSpaceDN/>
              <w:bidi w:val="0"/>
              <w:adjustRightInd/>
              <w:snapToGrid/>
              <w:spacing w:line="200" w:lineRule="exact"/>
              <w:ind w:left="75" w:leftChars="0" w:firstLine="0" w:firstLineChars="0"/>
              <w:textAlignment w:val="auto"/>
              <w:rPr>
                <w:sz w:val="15"/>
                <w:szCs w:val="15"/>
              </w:rPr>
            </w:pPr>
            <w:r>
              <w:rPr>
                <w:sz w:val="15"/>
                <w:szCs w:val="15"/>
              </w:rPr>
              <w:t>提升城镇基础设施和应急准备能力</w:t>
            </w:r>
          </w:p>
          <w:p>
            <w:pPr>
              <w:keepNext w:val="0"/>
              <w:keepLines w:val="0"/>
              <w:pageBreakBefore w:val="0"/>
              <w:numPr>
                <w:ilvl w:val="0"/>
                <w:numId w:val="0"/>
              </w:numPr>
              <w:kinsoku/>
              <w:wordWrap/>
              <w:overflowPunct/>
              <w:topLinePunct w:val="0"/>
              <w:autoSpaceDE/>
              <w:autoSpaceDN/>
              <w:bidi w:val="0"/>
              <w:adjustRightInd/>
              <w:snapToGrid/>
              <w:spacing w:line="200" w:lineRule="exact"/>
              <w:ind w:left="75" w:leftChars="0"/>
              <w:textAlignment w:val="auto"/>
              <w:rPr>
                <w:sz w:val="15"/>
                <w:szCs w:val="15"/>
              </w:rPr>
            </w:pPr>
            <w:r>
              <w:rPr>
                <w:sz w:val="15"/>
                <w:szCs w:val="15"/>
              </w:rPr>
              <w:t xml:space="preserve">Improving the Capacity of Urban Infrastructure and Emergency Preparedness </w:t>
            </w:r>
          </w:p>
        </w:tc>
        <w:tc>
          <w:tcPr>
            <w:tcW w:w="123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8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1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22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11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326"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317"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13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3832" w:type="dxa"/>
            <w:vAlign w:val="center"/>
          </w:tcPr>
          <w:p>
            <w:pPr>
              <w:keepNext w:val="0"/>
              <w:keepLines w:val="0"/>
              <w:pageBreakBefore w:val="0"/>
              <w:numPr>
                <w:ilvl w:val="0"/>
                <w:numId w:val="6"/>
              </w:numPr>
              <w:kinsoku/>
              <w:wordWrap/>
              <w:overflowPunct/>
              <w:topLinePunct w:val="0"/>
              <w:autoSpaceDE/>
              <w:autoSpaceDN/>
              <w:bidi w:val="0"/>
              <w:adjustRightInd/>
              <w:snapToGrid/>
              <w:spacing w:line="200" w:lineRule="exact"/>
              <w:ind w:left="75" w:leftChars="0" w:firstLine="0" w:firstLineChars="0"/>
              <w:textAlignment w:val="auto"/>
              <w:rPr>
                <w:sz w:val="15"/>
                <w:szCs w:val="15"/>
              </w:rPr>
            </w:pPr>
            <w:r>
              <w:rPr>
                <w:sz w:val="15"/>
                <w:szCs w:val="15"/>
              </w:rPr>
              <w:t xml:space="preserve">加强石棉县灾害管理和准备能力的技术援助 </w:t>
            </w:r>
          </w:p>
          <w:p>
            <w:pPr>
              <w:keepNext w:val="0"/>
              <w:keepLines w:val="0"/>
              <w:pageBreakBefore w:val="0"/>
              <w:numPr>
                <w:ilvl w:val="0"/>
                <w:numId w:val="0"/>
              </w:numPr>
              <w:kinsoku/>
              <w:wordWrap/>
              <w:overflowPunct/>
              <w:topLinePunct w:val="0"/>
              <w:autoSpaceDE/>
              <w:autoSpaceDN/>
              <w:bidi w:val="0"/>
              <w:adjustRightInd/>
              <w:snapToGrid/>
              <w:spacing w:line="200" w:lineRule="exact"/>
              <w:ind w:left="75" w:leftChars="0"/>
              <w:textAlignment w:val="auto"/>
              <w:rPr>
                <w:sz w:val="15"/>
                <w:szCs w:val="15"/>
              </w:rPr>
            </w:pPr>
            <w:r>
              <w:rPr>
                <w:sz w:val="15"/>
                <w:szCs w:val="15"/>
              </w:rPr>
              <w:t xml:space="preserve">Technical Assistance to Strengthen Capacity for Disaster Management and Preparedness in Shimian County </w:t>
            </w:r>
          </w:p>
        </w:tc>
        <w:tc>
          <w:tcPr>
            <w:tcW w:w="123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8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1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22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11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326"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317"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c>
          <w:tcPr>
            <w:tcW w:w="13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3832" w:type="dxa"/>
            <w:vAlign w:val="center"/>
          </w:tcPr>
          <w:p>
            <w:pPr>
              <w:keepNext w:val="0"/>
              <w:keepLines w:val="0"/>
              <w:pageBreakBefore w:val="0"/>
              <w:numPr>
                <w:ilvl w:val="0"/>
                <w:numId w:val="6"/>
              </w:numPr>
              <w:kinsoku/>
              <w:wordWrap/>
              <w:overflowPunct/>
              <w:topLinePunct w:val="0"/>
              <w:autoSpaceDE/>
              <w:autoSpaceDN/>
              <w:bidi w:val="0"/>
              <w:adjustRightInd/>
              <w:snapToGrid/>
              <w:spacing w:line="200" w:lineRule="exact"/>
              <w:ind w:left="75" w:leftChars="0" w:firstLine="0" w:firstLineChars="0"/>
              <w:textAlignment w:val="auto"/>
              <w:rPr>
                <w:sz w:val="15"/>
                <w:szCs w:val="15"/>
              </w:rPr>
            </w:pPr>
            <w:r>
              <w:rPr>
                <w:sz w:val="15"/>
                <w:szCs w:val="15"/>
              </w:rPr>
              <w:t>项目管理和能力建设</w:t>
            </w:r>
          </w:p>
          <w:p>
            <w:pPr>
              <w:keepNext w:val="0"/>
              <w:keepLines w:val="0"/>
              <w:pageBreakBefore w:val="0"/>
              <w:numPr>
                <w:ilvl w:val="0"/>
                <w:numId w:val="0"/>
              </w:numPr>
              <w:kinsoku/>
              <w:wordWrap/>
              <w:overflowPunct/>
              <w:topLinePunct w:val="0"/>
              <w:autoSpaceDE/>
              <w:autoSpaceDN/>
              <w:bidi w:val="0"/>
              <w:adjustRightInd/>
              <w:snapToGrid/>
              <w:spacing w:line="200" w:lineRule="exact"/>
              <w:ind w:left="75" w:leftChars="0"/>
              <w:textAlignment w:val="auto"/>
              <w:rPr>
                <w:sz w:val="15"/>
                <w:szCs w:val="15"/>
              </w:rPr>
            </w:pPr>
            <w:r>
              <w:rPr>
                <w:sz w:val="15"/>
                <w:szCs w:val="15"/>
              </w:rPr>
              <w:t xml:space="preserve">Project Management &amp; Capacity Building </w:t>
            </w:r>
          </w:p>
        </w:tc>
        <w:tc>
          <w:tcPr>
            <w:tcW w:w="123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w:t>
            </w:r>
          </w:p>
        </w:tc>
        <w:tc>
          <w:tcPr>
            <w:tcW w:w="8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1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22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11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326"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rFonts w:hint="eastAsia"/>
                <w:sz w:val="15"/>
                <w:szCs w:val="15"/>
              </w:rPr>
              <w:t>-</w:t>
            </w:r>
          </w:p>
        </w:tc>
        <w:tc>
          <w:tcPr>
            <w:tcW w:w="1317"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w:t>
            </w:r>
          </w:p>
        </w:tc>
        <w:tc>
          <w:tcPr>
            <w:tcW w:w="13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sz w:val="15"/>
                <w:szCs w:val="15"/>
              </w:rPr>
            </w:pPr>
            <w:r>
              <w:rPr>
                <w:sz w:val="15"/>
                <w:szCs w:val="1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3832"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bCs/>
                <w:sz w:val="15"/>
                <w:szCs w:val="15"/>
              </w:rPr>
            </w:pPr>
            <w:r>
              <w:rPr>
                <w:bCs/>
                <w:sz w:val="15"/>
                <w:szCs w:val="15"/>
              </w:rPr>
              <w:t xml:space="preserve">合   计 </w:t>
            </w:r>
          </w:p>
          <w:p>
            <w:pPr>
              <w:keepNext w:val="0"/>
              <w:keepLines w:val="0"/>
              <w:pageBreakBefore w:val="0"/>
              <w:kinsoku/>
              <w:wordWrap/>
              <w:overflowPunct/>
              <w:topLinePunct w:val="0"/>
              <w:autoSpaceDE/>
              <w:autoSpaceDN/>
              <w:bidi w:val="0"/>
              <w:adjustRightInd/>
              <w:snapToGrid/>
              <w:spacing w:line="200" w:lineRule="exact"/>
              <w:jc w:val="center"/>
              <w:textAlignment w:val="auto"/>
              <w:rPr>
                <w:bCs/>
                <w:sz w:val="15"/>
                <w:szCs w:val="15"/>
              </w:rPr>
            </w:pPr>
            <w:r>
              <w:rPr>
                <w:bCs/>
                <w:sz w:val="15"/>
                <w:szCs w:val="15"/>
              </w:rPr>
              <w:t>Total</w:t>
            </w:r>
          </w:p>
        </w:tc>
        <w:tc>
          <w:tcPr>
            <w:tcW w:w="123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161,725,429.65</w:t>
            </w:r>
          </w:p>
        </w:tc>
        <w:tc>
          <w:tcPr>
            <w:tcW w:w="869"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114"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228"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115"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w:t>
            </w:r>
          </w:p>
        </w:tc>
        <w:tc>
          <w:tcPr>
            <w:tcW w:w="1326" w:type="dxa"/>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bCs/>
                <w:sz w:val="15"/>
                <w:szCs w:val="15"/>
              </w:rPr>
            </w:pPr>
            <w:r>
              <w:rPr>
                <w:rFonts w:hint="eastAsia"/>
                <w:bCs/>
                <w:sz w:val="15"/>
                <w:szCs w:val="15"/>
              </w:rPr>
              <w:t>161,725,429.65</w:t>
            </w:r>
          </w:p>
        </w:tc>
        <w:tc>
          <w:tcPr>
            <w:tcW w:w="1317" w:type="dxa"/>
            <w:vAlign w:val="center"/>
          </w:tcPr>
          <w:p>
            <w:pPr>
              <w:pStyle w:val="32"/>
              <w:keepNext w:val="0"/>
              <w:keepLines w:val="0"/>
              <w:pageBreakBefore w:val="0"/>
              <w:kinsoku/>
              <w:wordWrap/>
              <w:overflowPunct/>
              <w:topLinePunct w:val="0"/>
              <w:autoSpaceDE/>
              <w:autoSpaceDN/>
              <w:bidi w:val="0"/>
              <w:adjustRightInd/>
              <w:snapToGrid/>
              <w:spacing w:line="200" w:lineRule="exact"/>
              <w:textAlignment w:val="auto"/>
              <w:rPr>
                <w:rFonts w:eastAsia="Times New Roman"/>
                <w:color w:val="auto"/>
              </w:rPr>
            </w:pPr>
            <w:r>
              <w:rPr>
                <w:rFonts w:hint="eastAsia" w:eastAsia="Times New Roman"/>
                <w:color w:val="auto"/>
              </w:rPr>
              <w:t>-</w:t>
            </w:r>
          </w:p>
        </w:tc>
        <w:tc>
          <w:tcPr>
            <w:tcW w:w="1369" w:type="dxa"/>
            <w:vAlign w:val="center"/>
          </w:tcPr>
          <w:p>
            <w:pPr>
              <w:pStyle w:val="32"/>
              <w:keepNext w:val="0"/>
              <w:keepLines w:val="0"/>
              <w:pageBreakBefore w:val="0"/>
              <w:kinsoku/>
              <w:wordWrap/>
              <w:overflowPunct/>
              <w:topLinePunct w:val="0"/>
              <w:autoSpaceDE/>
              <w:autoSpaceDN/>
              <w:bidi w:val="0"/>
              <w:adjustRightInd/>
              <w:snapToGrid/>
              <w:spacing w:line="200" w:lineRule="exact"/>
              <w:textAlignment w:val="auto"/>
              <w:rPr>
                <w:rFonts w:eastAsia="Times New Roman"/>
                <w:color w:val="auto"/>
              </w:rPr>
            </w:pPr>
            <w:r>
              <w:rPr>
                <w:rFonts w:hint="eastAsia" w:eastAsia="Times New Roman"/>
                <w:color w:val="auto"/>
              </w:rPr>
              <w:t>-</w:t>
            </w:r>
          </w:p>
        </w:tc>
      </w:tr>
    </w:tbl>
    <w:p>
      <w:pPr>
        <w:pStyle w:val="27"/>
        <w:rPr>
          <w:rFonts w:ascii="Times New Roman"/>
        </w:rPr>
      </w:pPr>
      <w:bookmarkStart w:id="38" w:name="_Toc198720795"/>
      <w:bookmarkStart w:id="39" w:name="_Toc106181333"/>
      <w:bookmarkStart w:id="40" w:name="_Toc262213556"/>
      <w:bookmarkStart w:id="41" w:name="_Toc358897925"/>
      <w:bookmarkStart w:id="42" w:name="_Toc198720318"/>
      <w:bookmarkStart w:id="43" w:name="_Toc198720763"/>
      <w:bookmarkStart w:id="44" w:name="_Toc198721080"/>
      <w:bookmarkStart w:id="45" w:name="_Toc198720969"/>
      <w:bookmarkStart w:id="46" w:name="_Toc198721118"/>
      <w:r>
        <w:rPr>
          <w:rFonts w:ascii="Times New Roman"/>
        </w:rPr>
        <w:t>（三）贷款协定执行情况表</w:t>
      </w:r>
      <w:bookmarkEnd w:id="38"/>
      <w:bookmarkEnd w:id="39"/>
      <w:bookmarkEnd w:id="40"/>
      <w:bookmarkEnd w:id="41"/>
      <w:bookmarkEnd w:id="42"/>
      <w:bookmarkEnd w:id="43"/>
      <w:bookmarkEnd w:id="44"/>
      <w:bookmarkEnd w:id="45"/>
      <w:bookmarkEnd w:id="46"/>
    </w:p>
    <w:p>
      <w:pPr>
        <w:pStyle w:val="27"/>
        <w:rPr>
          <w:rFonts w:cs="Times New Roman"/>
          <w:color w:val="auto"/>
        </w:rPr>
      </w:pPr>
      <w:bookmarkStart w:id="47" w:name="_Toc106181334"/>
      <w:r>
        <w:rPr>
          <w:rFonts w:ascii="Times New Roman"/>
        </w:rPr>
        <w:t>iii. Statement of Implementation of Loan Agreement</w:t>
      </w:r>
      <w:bookmarkEnd w:id="47"/>
      <w:r>
        <w:rPr>
          <w:rFonts w:ascii="Times New Roman"/>
        </w:rPr>
        <w:t xml:space="preserve"> </w:t>
      </w:r>
    </w:p>
    <w:p>
      <w:pPr>
        <w:pStyle w:val="28"/>
      </w:pPr>
      <w:r>
        <w:t>贷 款 协 定 执 行 情 况 表</w:t>
      </w:r>
    </w:p>
    <w:p>
      <w:pPr>
        <w:pStyle w:val="28"/>
      </w:pPr>
      <w:r>
        <w:t xml:space="preserve">STATEMENT OF IMPLEMENTATION OF LOAN AGREEMENT </w:t>
      </w:r>
    </w:p>
    <w:p>
      <w:pPr>
        <w:pStyle w:val="29"/>
      </w:pPr>
      <w:r>
        <w:t xml:space="preserve">本期截至2021年12月31日 </w:t>
      </w:r>
    </w:p>
    <w:p>
      <w:pPr>
        <w:pStyle w:val="29"/>
      </w:pPr>
      <w:r>
        <w:t xml:space="preserve">(For the period ended December 31, 2021) </w:t>
      </w:r>
    </w:p>
    <w:p>
      <w:pPr>
        <w:snapToGrid w:val="0"/>
        <w:spacing w:line="120" w:lineRule="atLeast"/>
        <w:ind w:left="-48" w:leftChars="-27" w:right="-1784" w:hanging="8" w:hangingChars="4"/>
        <w:rPr>
          <w:rFonts w:eastAsia="仿宋_GB2312"/>
        </w:rPr>
      </w:pPr>
      <w:r>
        <w:rPr>
          <w:rFonts w:eastAsia="仿宋_GB2312"/>
        </w:rPr>
        <w:t xml:space="preserve">      项目名称：世界银行贷款芦山地震灾后恢复重建项目-交通子项目                                                                                                         </w:t>
      </w:r>
    </w:p>
    <w:p>
      <w:pPr>
        <w:snapToGrid w:val="0"/>
        <w:spacing w:line="120" w:lineRule="atLeast"/>
        <w:ind w:left="-48" w:leftChars="-27" w:right="-1784" w:hanging="8" w:hangingChars="4"/>
        <w:rPr>
          <w:rFonts w:eastAsia="仿宋_GB2312"/>
        </w:rPr>
      </w:pPr>
      <w:r>
        <w:rPr>
          <w:rFonts w:eastAsia="仿宋_GB2312"/>
        </w:rPr>
        <w:t xml:space="preserve">      Project Name: Lushan Earthquake Reconstruction and Risk Reduction Project Financed by the World Bank - Road Subproject </w:t>
      </w:r>
    </w:p>
    <w:p>
      <w:pPr>
        <w:snapToGrid w:val="0"/>
        <w:spacing w:line="120" w:lineRule="atLeast"/>
        <w:ind w:left="-49" w:leftChars="-27" w:right="-1784" w:hanging="7" w:hangingChars="4"/>
        <w:rPr>
          <w:rFonts w:eastAsia="仿宋_GB2312"/>
          <w:spacing w:val="-10"/>
        </w:rPr>
      </w:pPr>
      <w:r>
        <w:rPr>
          <w:rFonts w:eastAsia="仿宋_GB2312"/>
          <w:spacing w:val="-10"/>
        </w:rPr>
        <w:t xml:space="preserve">        编报单位：四川省交通运输厅公路局                                                                                       货币单位：美元/人民币</w:t>
      </w:r>
    </w:p>
    <w:p>
      <w:pPr>
        <w:snapToGrid w:val="0"/>
        <w:spacing w:line="120" w:lineRule="atLeast"/>
        <w:ind w:left="-49" w:leftChars="-27" w:right="-1784" w:hanging="7" w:hangingChars="4"/>
        <w:rPr>
          <w:rFonts w:eastAsia="仿宋_GB2312"/>
          <w:spacing w:val="-10"/>
        </w:rPr>
      </w:pPr>
      <w:r>
        <w:rPr>
          <w:rFonts w:eastAsia="仿宋_GB2312"/>
          <w:spacing w:val="-10"/>
        </w:rPr>
        <w:t xml:space="preserve">        Prepared by: Highway Bureau of the Department of Transportation of Sichuan Province                                               Currency Unit: USD/RMB </w:t>
      </w:r>
    </w:p>
    <w:tbl>
      <w:tblPr>
        <w:tblStyle w:val="18"/>
        <w:tblW w:w="13409" w:type="dxa"/>
        <w:tblInd w:w="456" w:type="dxa"/>
        <w:tblLayout w:type="fixed"/>
        <w:tblCellMar>
          <w:top w:w="0" w:type="dxa"/>
          <w:left w:w="30" w:type="dxa"/>
          <w:bottom w:w="0" w:type="dxa"/>
          <w:right w:w="30" w:type="dxa"/>
        </w:tblCellMar>
      </w:tblPr>
      <w:tblGrid>
        <w:gridCol w:w="5688"/>
        <w:gridCol w:w="1541"/>
        <w:gridCol w:w="1984"/>
        <w:gridCol w:w="1560"/>
        <w:gridCol w:w="1424"/>
        <w:gridCol w:w="1212"/>
      </w:tblGrid>
      <w:tr>
        <w:tblPrEx>
          <w:tblLayout w:type="fixed"/>
          <w:tblCellMar>
            <w:top w:w="0" w:type="dxa"/>
            <w:left w:w="30" w:type="dxa"/>
            <w:bottom w:w="0" w:type="dxa"/>
            <w:right w:w="30" w:type="dxa"/>
          </w:tblCellMar>
        </w:tblPrEx>
        <w:trPr>
          <w:cantSplit/>
          <w:trHeight w:val="301" w:hRule="atLeast"/>
          <w:tblHeader/>
        </w:trPr>
        <w:tc>
          <w:tcPr>
            <w:tcW w:w="568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类            别</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Category </w:t>
            </w:r>
          </w:p>
        </w:tc>
        <w:tc>
          <w:tcPr>
            <w:tcW w:w="1541"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核定贷款金额</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Loan Amount </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美元</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USD </w:t>
            </w:r>
          </w:p>
        </w:tc>
        <w:tc>
          <w:tcPr>
            <w:tcW w:w="354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本年度提款数</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Current-period Withdrawals </w:t>
            </w:r>
          </w:p>
        </w:tc>
        <w:tc>
          <w:tcPr>
            <w:tcW w:w="263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累计提款数</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Cumulative Withdrawals </w:t>
            </w:r>
          </w:p>
        </w:tc>
      </w:tr>
      <w:tr>
        <w:tblPrEx>
          <w:tblLayout w:type="fixed"/>
          <w:tblCellMar>
            <w:top w:w="0" w:type="dxa"/>
            <w:left w:w="30" w:type="dxa"/>
            <w:bottom w:w="0" w:type="dxa"/>
            <w:right w:w="30" w:type="dxa"/>
          </w:tblCellMar>
        </w:tblPrEx>
        <w:trPr>
          <w:cantSplit/>
          <w:trHeight w:val="164" w:hRule="atLeast"/>
          <w:tblHeader/>
        </w:trPr>
        <w:tc>
          <w:tcPr>
            <w:tcW w:w="568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p>
        </w:tc>
        <w:tc>
          <w:tcPr>
            <w:tcW w:w="1541"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美元</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USD </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折合人民币</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RMB </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美元</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USD </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折合人民币</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bCs/>
                <w:sz w:val="15"/>
              </w:rPr>
            </w:pPr>
            <w:r>
              <w:rPr>
                <w:bCs/>
                <w:sz w:val="15"/>
              </w:rPr>
              <w:t xml:space="preserve">RMB </w:t>
            </w:r>
          </w:p>
        </w:tc>
      </w:tr>
      <w:tr>
        <w:tblPrEx>
          <w:tblLayout w:type="fixed"/>
          <w:tblCellMar>
            <w:top w:w="0" w:type="dxa"/>
            <w:left w:w="30" w:type="dxa"/>
            <w:bottom w:w="0" w:type="dxa"/>
            <w:right w:w="30" w:type="dxa"/>
          </w:tblCellMar>
        </w:tblPrEx>
        <w:trPr>
          <w:trHeight w:val="65"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kinsoku/>
              <w:wordWrap/>
              <w:overflowPunct/>
              <w:topLinePunct w:val="0"/>
              <w:bidi w:val="0"/>
              <w:snapToGrid/>
              <w:spacing w:line="200" w:lineRule="exact"/>
              <w:jc w:val="left"/>
              <w:textAlignment w:val="auto"/>
              <w:rPr>
                <w:rFonts w:ascii="宋体" w:hAnsi="宋体"/>
                <w:bCs/>
                <w:sz w:val="15"/>
                <w:szCs w:val="15"/>
              </w:rPr>
            </w:pPr>
            <w:bookmarkStart w:id="48" w:name="OLE_LINK9" w:colFirst="5" w:colLast="5"/>
            <w:bookmarkStart w:id="49" w:name="OLE_LINK8" w:colFirst="3" w:colLast="3"/>
            <w:bookmarkStart w:id="50" w:name="OLE_LINK7" w:colFirst="2" w:colLast="2"/>
            <w:r>
              <w:rPr>
                <w:rFonts w:hint="eastAsia" w:ascii="宋体" w:hAnsi="宋体"/>
                <w:bCs/>
                <w:sz w:val="15"/>
                <w:szCs w:val="15"/>
                <w:lang w:val="en-US" w:eastAsia="zh-CN"/>
              </w:rPr>
              <w:t>1.</w:t>
            </w:r>
            <w:r>
              <w:rPr>
                <w:rFonts w:ascii="宋体" w:hAnsi="宋体"/>
                <w:bCs/>
                <w:sz w:val="15"/>
                <w:szCs w:val="15"/>
              </w:rPr>
              <w:t xml:space="preserve">基础设施项目货物、工程、咨询、培训及研讨会等 </w:t>
            </w:r>
          </w:p>
          <w:p>
            <w:pPr>
              <w:keepNext w:val="0"/>
              <w:keepLines w:val="0"/>
              <w:pageBreakBefore w:val="0"/>
              <w:widowControl w:val="0"/>
              <w:numPr>
                <w:ilvl w:val="0"/>
                <w:numId w:val="0"/>
              </w:numPr>
              <w:kinsoku/>
              <w:wordWrap/>
              <w:overflowPunct/>
              <w:topLinePunct w:val="0"/>
              <w:bidi w:val="0"/>
              <w:snapToGrid/>
              <w:spacing w:line="200" w:lineRule="exact"/>
              <w:jc w:val="left"/>
              <w:textAlignment w:val="auto"/>
              <w:rPr>
                <w:rFonts w:ascii="宋体" w:hAnsi="宋体"/>
                <w:bCs/>
                <w:sz w:val="15"/>
                <w:szCs w:val="15"/>
              </w:rPr>
            </w:pPr>
            <w:r>
              <w:rPr>
                <w:rFonts w:ascii="宋体" w:hAnsi="宋体"/>
                <w:bCs/>
                <w:sz w:val="15"/>
                <w:szCs w:val="15"/>
              </w:rPr>
              <w:t xml:space="preserve">Cargoes, Engineering, Consulting, Training and Seminars for Infrastructure Project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rFonts w:ascii="宋体" w:hAnsi="宋体"/>
                <w:bCs/>
                <w:sz w:val="15"/>
                <w:szCs w:val="15"/>
              </w:rPr>
            </w:pPr>
            <w:r>
              <w:rPr>
                <w:rFonts w:hint="eastAsia" w:ascii="宋体" w:hAnsi="宋体"/>
                <w:bCs/>
                <w:sz w:val="15"/>
                <w:szCs w:val="15"/>
              </w:rPr>
              <w:t>-</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r>
      <w:bookmarkEnd w:id="48"/>
      <w:bookmarkEnd w:id="49"/>
      <w:bookmarkEnd w:id="50"/>
      <w:tr>
        <w:tblPrEx>
          <w:tblLayout w:type="fixed"/>
          <w:tblCellMar>
            <w:top w:w="0" w:type="dxa"/>
            <w:left w:w="30" w:type="dxa"/>
            <w:bottom w:w="0" w:type="dxa"/>
            <w:right w:w="30" w:type="dxa"/>
          </w:tblCellMar>
        </w:tblPrEx>
        <w:trPr>
          <w:trHeight w:val="65"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kinsoku/>
              <w:wordWrap/>
              <w:overflowPunct/>
              <w:topLinePunct w:val="0"/>
              <w:bidi w:val="0"/>
              <w:snapToGrid/>
              <w:spacing w:line="200" w:lineRule="exact"/>
              <w:jc w:val="left"/>
              <w:textAlignment w:val="auto"/>
              <w:rPr>
                <w:rFonts w:ascii="宋体" w:hAnsi="宋体"/>
                <w:bCs/>
                <w:sz w:val="15"/>
                <w:szCs w:val="15"/>
              </w:rPr>
            </w:pPr>
            <w:r>
              <w:rPr>
                <w:rFonts w:hint="eastAsia" w:ascii="宋体" w:hAnsi="宋体"/>
                <w:bCs/>
                <w:sz w:val="15"/>
                <w:szCs w:val="15"/>
                <w:lang w:val="en-US" w:eastAsia="zh-CN"/>
              </w:rPr>
              <w:t>2.</w:t>
            </w:r>
            <w:r>
              <w:rPr>
                <w:rFonts w:ascii="宋体" w:hAnsi="宋体"/>
                <w:bCs/>
                <w:sz w:val="15"/>
                <w:szCs w:val="15"/>
              </w:rPr>
              <w:t xml:space="preserve">农村公路项目货物、工程、咨询、培训及研讨会等  </w:t>
            </w:r>
          </w:p>
          <w:p>
            <w:pPr>
              <w:keepNext w:val="0"/>
              <w:keepLines w:val="0"/>
              <w:pageBreakBefore w:val="0"/>
              <w:widowControl w:val="0"/>
              <w:numPr>
                <w:ilvl w:val="0"/>
                <w:numId w:val="0"/>
              </w:numPr>
              <w:kinsoku/>
              <w:wordWrap/>
              <w:overflowPunct/>
              <w:topLinePunct w:val="0"/>
              <w:bidi w:val="0"/>
              <w:snapToGrid/>
              <w:spacing w:line="200" w:lineRule="exact"/>
              <w:jc w:val="left"/>
              <w:textAlignment w:val="auto"/>
              <w:rPr>
                <w:rFonts w:ascii="宋体" w:hAnsi="宋体"/>
                <w:bCs/>
                <w:sz w:val="15"/>
                <w:szCs w:val="15"/>
              </w:rPr>
            </w:pPr>
            <w:r>
              <w:rPr>
                <w:rFonts w:ascii="宋体" w:hAnsi="宋体"/>
                <w:bCs/>
                <w:sz w:val="15"/>
                <w:szCs w:val="15"/>
              </w:rPr>
              <w:t xml:space="preserve">Cargoes, Engineering, Consulting, Training and Seminars for Rural Road Project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29,925,000.00</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lang w:val="en"/>
              </w:rPr>
            </w:pPr>
            <w:r>
              <w:rPr>
                <w:rFonts w:hint="eastAsia"/>
                <w:bCs/>
                <w:sz w:val="15"/>
                <w:szCs w:val="15"/>
              </w:rPr>
              <w:t>9,019,774.98</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lang w:val="en"/>
              </w:rPr>
            </w:pPr>
            <w:r>
              <w:rPr>
                <w:rFonts w:hint="eastAsia"/>
                <w:bCs/>
                <w:sz w:val="15"/>
                <w:szCs w:val="15"/>
              </w:rPr>
              <w:t>57,507,379.34</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13,631,149.60</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86,908,120.50</w:t>
            </w:r>
          </w:p>
        </w:tc>
      </w:tr>
      <w:tr>
        <w:tblPrEx>
          <w:tblLayout w:type="fixed"/>
          <w:tblCellMar>
            <w:top w:w="0" w:type="dxa"/>
            <w:left w:w="30" w:type="dxa"/>
            <w:bottom w:w="0" w:type="dxa"/>
            <w:right w:w="30" w:type="dxa"/>
          </w:tblCellMar>
        </w:tblPrEx>
        <w:trPr>
          <w:trHeight w:val="86"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bCs/>
                <w:sz w:val="15"/>
                <w:szCs w:val="15"/>
              </w:rPr>
            </w:pPr>
            <w:r>
              <w:rPr>
                <w:rFonts w:ascii="宋体" w:hAnsi="宋体" w:cs="宋体"/>
                <w:bCs/>
                <w:sz w:val="15"/>
                <w:szCs w:val="15"/>
              </w:rPr>
              <w:t xml:space="preserve">3.先征费  </w:t>
            </w:r>
          </w:p>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bCs/>
                <w:sz w:val="15"/>
                <w:szCs w:val="15"/>
              </w:rPr>
            </w:pPr>
            <w:r>
              <w:rPr>
                <w:rFonts w:ascii="宋体" w:hAnsi="宋体" w:cs="宋体"/>
                <w:bCs/>
                <w:sz w:val="15"/>
                <w:szCs w:val="15"/>
              </w:rPr>
              <w:t xml:space="preserve">Front-end Fee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75,000.00</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   </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   </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75,000.00 </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478,177.50</w:t>
            </w:r>
          </w:p>
        </w:tc>
      </w:tr>
      <w:tr>
        <w:tblPrEx>
          <w:tblLayout w:type="fixed"/>
          <w:tblCellMar>
            <w:top w:w="0" w:type="dxa"/>
            <w:left w:w="30" w:type="dxa"/>
            <w:bottom w:w="0" w:type="dxa"/>
            <w:right w:w="30" w:type="dxa"/>
          </w:tblCellMar>
        </w:tblPrEx>
        <w:trPr>
          <w:trHeight w:val="131"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sz w:val="15"/>
                <w:szCs w:val="15"/>
              </w:rPr>
            </w:pPr>
            <w:r>
              <w:rPr>
                <w:rFonts w:ascii="宋体" w:hAnsi="宋体" w:cs="宋体"/>
                <w:sz w:val="15"/>
                <w:szCs w:val="15"/>
              </w:rPr>
              <w:t xml:space="preserve">其中：(1) 公路基础设施项目 </w:t>
            </w:r>
          </w:p>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sz w:val="15"/>
                <w:szCs w:val="15"/>
              </w:rPr>
            </w:pPr>
            <w:r>
              <w:rPr>
                <w:rFonts w:ascii="宋体" w:hAnsi="宋体" w:cs="宋体"/>
                <w:sz w:val="15"/>
                <w:szCs w:val="15"/>
              </w:rPr>
              <w:t xml:space="preserve">Including: (1) Rural Road Infrastructure Project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sz w:val="15"/>
                <w:szCs w:val="15"/>
              </w:rPr>
            </w:pPr>
            <w:r>
              <w:rPr>
                <w:rFonts w:hint="eastAsia"/>
                <w:sz w:val="15"/>
                <w:szCs w:val="15"/>
              </w:rPr>
              <w:t>-</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r>
      <w:tr>
        <w:tblPrEx>
          <w:tblLayout w:type="fixed"/>
          <w:tblCellMar>
            <w:top w:w="0" w:type="dxa"/>
            <w:left w:w="30" w:type="dxa"/>
            <w:bottom w:w="0" w:type="dxa"/>
            <w:right w:w="30" w:type="dxa"/>
          </w:tblCellMar>
        </w:tblPrEx>
        <w:trPr>
          <w:trHeight w:val="131"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sz w:val="15"/>
                <w:szCs w:val="15"/>
              </w:rPr>
            </w:pPr>
            <w:r>
              <w:rPr>
                <w:rFonts w:ascii="宋体" w:hAnsi="宋体" w:cs="宋体"/>
                <w:sz w:val="15"/>
                <w:szCs w:val="15"/>
              </w:rPr>
              <w:t xml:space="preserve">      (2) 农村公路项目 </w:t>
            </w:r>
          </w:p>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sz w:val="15"/>
                <w:szCs w:val="15"/>
              </w:rPr>
            </w:pPr>
            <w:r>
              <w:rPr>
                <w:rFonts w:ascii="宋体" w:hAnsi="宋体" w:cs="宋体"/>
                <w:sz w:val="15"/>
                <w:szCs w:val="15"/>
              </w:rPr>
              <w:t xml:space="preserve">      (2) Rural Road Project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75,000.00</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   </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   </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75,000.00 </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lang w:val="en"/>
              </w:rPr>
            </w:pPr>
            <w:r>
              <w:rPr>
                <w:rFonts w:hint="eastAsia"/>
                <w:bCs/>
                <w:sz w:val="15"/>
                <w:szCs w:val="15"/>
              </w:rPr>
              <w:t>478,177.50</w:t>
            </w:r>
          </w:p>
        </w:tc>
      </w:tr>
      <w:tr>
        <w:tblPrEx>
          <w:tblLayout w:type="fixed"/>
          <w:tblCellMar>
            <w:top w:w="0" w:type="dxa"/>
            <w:left w:w="30" w:type="dxa"/>
            <w:bottom w:w="0" w:type="dxa"/>
            <w:right w:w="30" w:type="dxa"/>
          </w:tblCellMar>
        </w:tblPrEx>
        <w:trPr>
          <w:trHeight w:val="131"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bCs/>
                <w:sz w:val="15"/>
                <w:szCs w:val="15"/>
              </w:rPr>
            </w:pPr>
            <w:r>
              <w:rPr>
                <w:rFonts w:ascii="宋体" w:hAnsi="宋体" w:cs="宋体"/>
                <w:bCs/>
                <w:sz w:val="15"/>
                <w:szCs w:val="15"/>
              </w:rPr>
              <w:t>4.利率上下限的贴水</w:t>
            </w:r>
          </w:p>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bCs/>
                <w:sz w:val="15"/>
                <w:szCs w:val="15"/>
              </w:rPr>
            </w:pPr>
            <w:r>
              <w:rPr>
                <w:rFonts w:ascii="宋体" w:hAnsi="宋体" w:cs="宋体"/>
                <w:bCs/>
                <w:sz w:val="15"/>
                <w:szCs w:val="15"/>
              </w:rPr>
              <w:t xml:space="preserve">Interest Rate Cap or Interest Rate Collar Premium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r>
      <w:tr>
        <w:tblPrEx>
          <w:tblLayout w:type="fixed"/>
          <w:tblCellMar>
            <w:top w:w="0" w:type="dxa"/>
            <w:left w:w="30" w:type="dxa"/>
            <w:bottom w:w="0" w:type="dxa"/>
            <w:right w:w="30" w:type="dxa"/>
          </w:tblCellMar>
        </w:tblPrEx>
        <w:trPr>
          <w:trHeight w:val="131"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bCs/>
                <w:sz w:val="15"/>
                <w:szCs w:val="15"/>
              </w:rPr>
            </w:pPr>
            <w:r>
              <w:rPr>
                <w:rFonts w:ascii="宋体" w:hAnsi="宋体" w:cs="宋体"/>
                <w:bCs/>
                <w:sz w:val="15"/>
                <w:szCs w:val="15"/>
              </w:rPr>
              <w:t xml:space="preserve">5.指定账户 </w:t>
            </w:r>
          </w:p>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bCs/>
                <w:sz w:val="15"/>
                <w:szCs w:val="15"/>
              </w:rPr>
            </w:pPr>
            <w:r>
              <w:rPr>
                <w:rFonts w:ascii="宋体" w:hAnsi="宋体" w:cs="宋体"/>
                <w:bCs/>
                <w:sz w:val="15"/>
                <w:szCs w:val="15"/>
              </w:rPr>
              <w:t xml:space="preserve">Designated Account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   </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   </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 xml:space="preserve"> 3,000,000.00 </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lang w:val="en"/>
              </w:rPr>
            </w:pPr>
            <w:r>
              <w:rPr>
                <w:rFonts w:hint="eastAsia"/>
                <w:bCs/>
                <w:sz w:val="15"/>
                <w:szCs w:val="15"/>
              </w:rPr>
              <w:t>19,127,100.00</w:t>
            </w:r>
          </w:p>
        </w:tc>
      </w:tr>
      <w:tr>
        <w:tblPrEx>
          <w:tblLayout w:type="fixed"/>
          <w:tblCellMar>
            <w:top w:w="0" w:type="dxa"/>
            <w:left w:w="30" w:type="dxa"/>
            <w:bottom w:w="0" w:type="dxa"/>
            <w:right w:w="30" w:type="dxa"/>
          </w:tblCellMar>
        </w:tblPrEx>
        <w:trPr>
          <w:trHeight w:val="131" w:hRule="atLeast"/>
        </w:trPr>
        <w:tc>
          <w:tcPr>
            <w:tcW w:w="56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left"/>
              <w:textAlignment w:val="auto"/>
              <w:rPr>
                <w:rFonts w:ascii="宋体" w:hAnsi="宋体" w:cs="宋体"/>
                <w:bCs/>
                <w:sz w:val="15"/>
                <w:szCs w:val="15"/>
              </w:rPr>
            </w:pPr>
            <w:r>
              <w:rPr>
                <w:rFonts w:ascii="宋体" w:hAnsi="宋体" w:cs="宋体"/>
                <w:bCs/>
                <w:sz w:val="15"/>
                <w:szCs w:val="15"/>
              </w:rPr>
              <w:t xml:space="preserve">总  计 </w:t>
            </w:r>
          </w:p>
          <w:p>
            <w:pPr>
              <w:keepNext w:val="0"/>
              <w:keepLines w:val="0"/>
              <w:pageBreakBefore w:val="0"/>
              <w:widowControl w:val="0"/>
              <w:kinsoku/>
              <w:wordWrap/>
              <w:overflowPunct/>
              <w:topLinePunct w:val="0"/>
              <w:bidi w:val="0"/>
              <w:snapToGrid/>
              <w:spacing w:line="200" w:lineRule="exact"/>
              <w:jc w:val="left"/>
              <w:textAlignment w:val="auto"/>
              <w:rPr>
                <w:bCs/>
                <w:sz w:val="15"/>
                <w:szCs w:val="15"/>
              </w:rPr>
            </w:pPr>
            <w:r>
              <w:rPr>
                <w:bCs/>
                <w:sz w:val="15"/>
                <w:szCs w:val="15"/>
              </w:rPr>
              <w:t xml:space="preserve">Total </w:t>
            </w:r>
          </w:p>
        </w:tc>
        <w:tc>
          <w:tcPr>
            <w:tcW w:w="1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bCs/>
                <w:sz w:val="15"/>
                <w:szCs w:val="15"/>
              </w:rPr>
              <w:t>30,000,000.00</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9,019,774.98</w:t>
            </w:r>
          </w:p>
        </w:tc>
        <w:tc>
          <w:tcPr>
            <w:tcW w:w="1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57,507,379.34</w:t>
            </w:r>
          </w:p>
        </w:tc>
        <w:tc>
          <w:tcPr>
            <w:tcW w:w="14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rPr>
            </w:pPr>
            <w:r>
              <w:rPr>
                <w:rFonts w:hint="eastAsia"/>
                <w:bCs/>
                <w:sz w:val="15"/>
                <w:szCs w:val="15"/>
              </w:rPr>
              <w:t>16,706,149.60</w:t>
            </w:r>
            <w:r>
              <w:rPr>
                <w:bCs/>
                <w:sz w:val="15"/>
                <w:szCs w:val="15"/>
              </w:rPr>
              <w:t xml:space="preserve"> </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200" w:lineRule="exact"/>
              <w:jc w:val="right"/>
              <w:textAlignment w:val="auto"/>
              <w:rPr>
                <w:bCs/>
                <w:sz w:val="15"/>
                <w:szCs w:val="15"/>
                <w:lang w:val="en"/>
              </w:rPr>
            </w:pPr>
            <w:r>
              <w:rPr>
                <w:rFonts w:hint="eastAsia"/>
                <w:bCs/>
                <w:sz w:val="15"/>
                <w:szCs w:val="15"/>
              </w:rPr>
              <w:t>106,513,398.00</w:t>
            </w:r>
          </w:p>
        </w:tc>
      </w:tr>
    </w:tbl>
    <w:p>
      <w:pPr>
        <w:keepNext w:val="0"/>
        <w:keepLines w:val="0"/>
        <w:pageBreakBefore w:val="0"/>
        <w:widowControl w:val="0"/>
        <w:kinsoku/>
        <w:wordWrap/>
        <w:overflowPunct/>
        <w:topLinePunct w:val="0"/>
        <w:bidi w:val="0"/>
        <w:snapToGrid/>
        <w:spacing w:line="200" w:lineRule="exact"/>
        <w:ind w:firstLine="400" w:firstLineChars="200"/>
        <w:textAlignment w:val="auto"/>
        <w:rPr>
          <w:rFonts w:ascii="宋体" w:hAnsi="宋体" w:cs="宋体"/>
          <w:kern w:val="0"/>
          <w:sz w:val="20"/>
        </w:rPr>
        <w:sectPr>
          <w:footnotePr>
            <w:numRestart w:val="eachPage"/>
          </w:footnotePr>
          <w:type w:val="nextColumn"/>
          <w:pgSz w:w="16840" w:h="11907" w:orient="landscape"/>
          <w:pgMar w:top="2098" w:right="1474" w:bottom="1985" w:left="1588" w:header="851" w:footer="992" w:gutter="0"/>
          <w:cols w:space="720" w:num="1"/>
          <w:docGrid w:type="linesAndChars" w:linePitch="312" w:charSpace="0"/>
        </w:sectPr>
      </w:pPr>
      <w:r>
        <w:rPr>
          <w:kern w:val="0"/>
          <w:sz w:val="20"/>
        </w:rPr>
        <w:t>注：汇率1USD= 6.3757元人民币。</w:t>
      </w:r>
      <w:r>
        <w:rPr>
          <w:rFonts w:hint="eastAsia"/>
          <w:kern w:val="0"/>
          <w:sz w:val="20"/>
          <w:lang w:eastAsia="zh-CN"/>
        </w:rPr>
        <w:t>（</w:t>
      </w:r>
      <w:r>
        <w:rPr>
          <w:kern w:val="0"/>
          <w:sz w:val="20"/>
        </w:rPr>
        <w:t>Note: Exchange rate: USD 1 = RMB 6.3757</w:t>
      </w:r>
      <w:r>
        <w:rPr>
          <w:rFonts w:hint="eastAsia"/>
          <w:kern w:val="0"/>
          <w:sz w:val="20"/>
          <w:lang w:eastAsia="zh-CN"/>
        </w:rPr>
        <w:t>）</w:t>
      </w:r>
    </w:p>
    <w:p>
      <w:pPr>
        <w:pStyle w:val="27"/>
        <w:rPr>
          <w:rFonts w:ascii="Times New Roman"/>
        </w:rPr>
      </w:pPr>
      <w:bookmarkStart w:id="51" w:name="_Toc106181335"/>
      <w:r>
        <w:rPr>
          <w:rFonts w:ascii="Times New Roman"/>
        </w:rPr>
        <w:t>（四）指定账户报表</w:t>
      </w:r>
      <w:bookmarkEnd w:id="51"/>
    </w:p>
    <w:p>
      <w:pPr>
        <w:pStyle w:val="27"/>
        <w:rPr>
          <w:rFonts w:ascii="Times New Roman"/>
        </w:rPr>
      </w:pPr>
      <w:bookmarkStart w:id="52" w:name="_Toc106181336"/>
      <w:bookmarkStart w:id="53" w:name="_Toc358897927"/>
      <w:r>
        <w:rPr>
          <w:rFonts w:ascii="Times New Roman"/>
        </w:rPr>
        <w:t>iv. Designated Account Statement</w:t>
      </w:r>
      <w:bookmarkEnd w:id="52"/>
      <w:r>
        <w:rPr>
          <w:rFonts w:ascii="Times New Roman"/>
        </w:rPr>
        <w:t xml:space="preserve"> </w:t>
      </w:r>
      <w:bookmarkEnd w:id="1"/>
      <w:bookmarkEnd w:id="2"/>
      <w:bookmarkEnd w:id="3"/>
      <w:bookmarkEnd w:id="4"/>
      <w:bookmarkEnd w:id="5"/>
      <w:bookmarkEnd w:id="6"/>
      <w:bookmarkEnd w:id="7"/>
      <w:bookmarkEnd w:id="53"/>
    </w:p>
    <w:p>
      <w:pPr>
        <w:pStyle w:val="27"/>
        <w:rPr>
          <w:rFonts w:ascii="Times New Roman"/>
        </w:rPr>
      </w:pPr>
    </w:p>
    <w:p>
      <w:pPr>
        <w:pStyle w:val="28"/>
      </w:pPr>
      <w:r>
        <w:t>指 定 账 户 报 表</w:t>
      </w:r>
    </w:p>
    <w:p>
      <w:pPr>
        <w:pStyle w:val="28"/>
      </w:pPr>
      <w:r>
        <w:t xml:space="preserve">DESIGNATED ACCOUNT STATEMENT </w:t>
      </w:r>
    </w:p>
    <w:p>
      <w:pPr>
        <w:pStyle w:val="28"/>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kern w:val="0"/>
        </w:rPr>
      </w:pPr>
      <w:r>
        <w:rPr>
          <w:rFonts w:eastAsia="仿宋_GB2312"/>
          <w:kern w:val="0"/>
        </w:rPr>
        <w:t>本期截至2021年12月31日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kern w:val="0"/>
        </w:rPr>
      </w:pPr>
      <w:r>
        <w:rPr>
          <w:rFonts w:eastAsia="仿宋_GB2312"/>
          <w:kern w:val="0"/>
        </w:rPr>
        <w:t>(For the period ended December 31, 2021)</w:t>
      </w:r>
    </w:p>
    <w:p>
      <w:pPr>
        <w:keepNext w:val="0"/>
        <w:keepLines w:val="0"/>
        <w:pageBreakBefore w:val="0"/>
        <w:widowControl w:val="0"/>
        <w:kinsoku/>
        <w:wordWrap/>
        <w:overflowPunct/>
        <w:topLinePunct w:val="0"/>
        <w:autoSpaceDE/>
        <w:autoSpaceDN/>
        <w:bidi w:val="0"/>
        <w:adjustRightInd/>
        <w:snapToGrid/>
        <w:spacing w:line="300" w:lineRule="exact"/>
        <w:ind w:firstLine="3150" w:firstLineChars="1500"/>
        <w:jc w:val="left"/>
        <w:textAlignment w:val="auto"/>
        <w:rPr>
          <w:b/>
        </w:rPr>
      </w:pPr>
      <w:r>
        <w:rPr>
          <w:rFonts w:eastAsia="仿宋_GB2312"/>
          <w:kern w:val="0"/>
        </w:rPr>
        <w:t xml:space="preserve">               </w:t>
      </w:r>
    </w:p>
    <w:p>
      <w:pPr>
        <w:spacing w:line="300" w:lineRule="exact"/>
        <w:ind w:left="8400" w:right="-241" w:rightChars="-115" w:hanging="8400" w:hangingChars="4000"/>
        <w:rPr>
          <w:rFonts w:eastAsia="仿宋_GB2312"/>
        </w:rPr>
      </w:pPr>
      <w:r>
        <w:rPr>
          <w:rFonts w:eastAsia="仿宋_GB2312"/>
        </w:rPr>
        <w:t xml:space="preserve">项目名称：世界银行贷款芦山地震灾后恢复重建项目-交通子项目   </w:t>
      </w:r>
    </w:p>
    <w:p>
      <w:pPr>
        <w:spacing w:line="300" w:lineRule="exact"/>
        <w:ind w:left="1134" w:right="-241" w:rightChars="-115" w:hanging="1134" w:hangingChars="540"/>
        <w:rPr>
          <w:rFonts w:eastAsia="仿宋_GB2312"/>
        </w:rPr>
      </w:pPr>
      <w:r>
        <w:rPr>
          <w:rFonts w:eastAsia="仿宋_GB2312"/>
        </w:rPr>
        <w:t xml:space="preserve">Project Name: Lushan Earthquake Reconstruction and Risk Reduction Project Financed by the World Bank - Road Subproject </w:t>
      </w:r>
    </w:p>
    <w:p>
      <w:pPr>
        <w:spacing w:line="300" w:lineRule="exact"/>
        <w:ind w:left="8400" w:right="-241" w:rightChars="-115" w:hanging="8400" w:hangingChars="4000"/>
        <w:rPr>
          <w:rFonts w:eastAsia="仿宋_GB2312"/>
        </w:rPr>
      </w:pPr>
      <w:r>
        <w:rPr>
          <w:rFonts w:eastAsia="仿宋_GB2312"/>
        </w:rPr>
        <w:t>开户银行名称：中国农业银行股份有限公司四川省分行</w:t>
      </w:r>
    </w:p>
    <w:p>
      <w:pPr>
        <w:spacing w:line="300" w:lineRule="exact"/>
        <w:ind w:left="8400" w:right="-241" w:rightChars="-115" w:hanging="8400" w:hangingChars="4000"/>
        <w:rPr>
          <w:rFonts w:eastAsia="仿宋_GB2312"/>
        </w:rPr>
      </w:pPr>
      <w:r>
        <w:rPr>
          <w:rFonts w:eastAsia="仿宋_GB2312"/>
        </w:rPr>
        <w:t xml:space="preserve">Depository Bank: Agricultural Bank of China Limited, Sichuan Brand </w:t>
      </w:r>
    </w:p>
    <w:p>
      <w:pPr>
        <w:spacing w:line="300" w:lineRule="exact"/>
        <w:rPr>
          <w:rFonts w:eastAsia="仿宋_GB2312"/>
          <w:spacing w:val="-10"/>
        </w:rPr>
      </w:pPr>
      <w:r>
        <w:rPr>
          <w:rFonts w:eastAsia="仿宋_GB2312"/>
          <w:spacing w:val="-10"/>
        </w:rPr>
        <w:t>贷款号： 8647-CN                              账号：22920114040000925</w:t>
      </w:r>
    </w:p>
    <w:p>
      <w:pPr>
        <w:spacing w:line="300" w:lineRule="exact"/>
        <w:rPr>
          <w:rFonts w:eastAsia="仿宋_GB2312"/>
          <w:spacing w:val="-10"/>
        </w:rPr>
      </w:pPr>
      <w:r>
        <w:rPr>
          <w:rFonts w:eastAsia="仿宋_GB2312"/>
          <w:spacing w:val="-10"/>
        </w:rPr>
        <w:t xml:space="preserve">Loan No.: 8647-CN                              Account No.: 22920114040000925 </w:t>
      </w:r>
    </w:p>
    <w:p>
      <w:pPr>
        <w:spacing w:line="300" w:lineRule="exact"/>
        <w:rPr>
          <w:rFonts w:eastAsia="仿宋_GB2312"/>
        </w:rPr>
      </w:pPr>
      <w:r>
        <w:rPr>
          <w:rFonts w:hint="eastAsia" w:eastAsia="仿宋_GB2312"/>
        </w:rPr>
        <w:t>编报单位：四川省财政厅                                 货币种类：美元</w:t>
      </w:r>
    </w:p>
    <w:p>
      <w:pPr>
        <w:spacing w:line="300" w:lineRule="exact"/>
        <w:rPr>
          <w:rFonts w:eastAsia="仿宋_GB2312"/>
        </w:rPr>
      </w:pPr>
      <w:r>
        <w:rPr>
          <w:rFonts w:hint="eastAsia" w:eastAsia="仿宋_GB2312"/>
        </w:rPr>
        <w:t xml:space="preserve">Prepared by: Sichuan Provincial Finance Department             Currency: USD </w:t>
      </w:r>
    </w:p>
    <w:tbl>
      <w:tblPr>
        <w:tblStyle w:val="18"/>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507" w:type="dxa"/>
            <w:vAlign w:val="center"/>
          </w:tcPr>
          <w:p>
            <w:pPr>
              <w:keepNext w:val="0"/>
              <w:keepLines w:val="0"/>
              <w:pageBreakBefore w:val="0"/>
              <w:widowControl w:val="0"/>
              <w:kinsoku/>
              <w:wordWrap/>
              <w:overflowPunct/>
              <w:topLinePunct w:val="0"/>
              <w:bidi w:val="0"/>
              <w:spacing w:line="200" w:lineRule="exact"/>
              <w:jc w:val="center"/>
              <w:textAlignment w:val="auto"/>
              <w:rPr>
                <w:b/>
                <w:sz w:val="15"/>
                <w:szCs w:val="15"/>
              </w:rPr>
            </w:pPr>
            <w:r>
              <w:rPr>
                <w:sz w:val="15"/>
                <w:szCs w:val="15"/>
              </w:rPr>
              <w:t>A部分：本期指定账户收支情况</w:t>
            </w:r>
          </w:p>
          <w:p>
            <w:pPr>
              <w:keepNext w:val="0"/>
              <w:keepLines w:val="0"/>
              <w:pageBreakBefore w:val="0"/>
              <w:widowControl w:val="0"/>
              <w:kinsoku/>
              <w:wordWrap/>
              <w:overflowPunct/>
              <w:topLinePunct w:val="0"/>
              <w:bidi w:val="0"/>
              <w:spacing w:line="200" w:lineRule="exact"/>
              <w:jc w:val="center"/>
              <w:textAlignment w:val="auto"/>
              <w:rPr>
                <w:b/>
                <w:sz w:val="15"/>
                <w:szCs w:val="15"/>
              </w:rPr>
            </w:pPr>
            <w:r>
              <w:rPr>
                <w:sz w:val="15"/>
                <w:szCs w:val="15"/>
              </w:rPr>
              <w:t xml:space="preserve">Part A - Account Activity for the Current Period </w:t>
            </w:r>
          </w:p>
        </w:tc>
        <w:tc>
          <w:tcPr>
            <w:tcW w:w="3163" w:type="dxa"/>
            <w:vAlign w:val="center"/>
          </w:tcPr>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金  额</w:t>
            </w:r>
          </w:p>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 xml:space="preserve">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期初余额</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Beginning Balance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rPr>
                <w:lang w:val="en"/>
              </w:rPr>
            </w:pPr>
            <w:r>
              <w:rPr>
                <w:sz w:val="15"/>
                <w:szCs w:val="15"/>
                <w:lang w:val="en"/>
              </w:rPr>
              <w:t>833,601.22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增加：</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Add: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rPr>
                <w:sz w:val="15"/>
                <w:szCs w:val="15"/>
              </w:rPr>
            </w:pPr>
            <w:r>
              <w:rPr>
                <w:rFonts w:hint="eastAsia"/>
                <w:sz w:val="15"/>
                <w:szCs w:val="15"/>
              </w:rPr>
              <w:t>9,019,982.93</w:t>
            </w: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本期世行回补总额</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Total Amount Deposited this Period by World Bank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rPr>
                <w:sz w:val="15"/>
                <w:szCs w:val="15"/>
              </w:rPr>
            </w:pPr>
            <w:r>
              <w:rPr>
                <w:rFonts w:hint="eastAsia"/>
                <w:sz w:val="15"/>
                <w:szCs w:val="15"/>
              </w:rPr>
              <w:t>9,019,774.98</w:t>
            </w: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本期利息收入总额（存入指定账户部分）</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Total Interest Earned this Period if Deposited in Designated Account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rPr>
                <w:sz w:val="15"/>
                <w:szCs w:val="15"/>
              </w:rPr>
            </w:pPr>
            <w:r>
              <w:rPr>
                <w:rFonts w:hint="eastAsia"/>
                <w:sz w:val="15"/>
                <w:szCs w:val="15"/>
              </w:rPr>
              <w:t>207.95</w:t>
            </w: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本期不合格支出归还总额</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Total Amount Refunded this Period to Cover Ineligible Expenditures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减少：</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Deduct: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rPr>
                <w:lang w:val="en"/>
              </w:rPr>
            </w:pPr>
            <w:r>
              <w:rPr>
                <w:rFonts w:hint="eastAsia"/>
                <w:sz w:val="15"/>
                <w:szCs w:val="15"/>
              </w:rPr>
              <w:t>9,820,122.22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本期支付总额</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Total Amount Withdrawn this Period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9,820,062.22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本期未包括在支付额中的服务费支出</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Total Service Charges this Period if not Included in Above Amount Withdrawn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rPr>
                <w:lang w:val="en"/>
              </w:rPr>
            </w:pPr>
            <w:r>
              <w:rPr>
                <w:rFonts w:hint="eastAsia"/>
                <w:sz w:val="15"/>
                <w:szCs w:val="15"/>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507"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期末余额</w:t>
            </w:r>
          </w:p>
          <w:p>
            <w:pPr>
              <w:keepNext w:val="0"/>
              <w:keepLines w:val="0"/>
              <w:pageBreakBefore w:val="0"/>
              <w:widowControl w:val="0"/>
              <w:kinsoku/>
              <w:wordWrap/>
              <w:overflowPunct/>
              <w:topLinePunct w:val="0"/>
              <w:bidi w:val="0"/>
              <w:spacing w:line="200" w:lineRule="exact"/>
              <w:textAlignment w:val="auto"/>
              <w:rPr>
                <w:sz w:val="15"/>
                <w:szCs w:val="15"/>
              </w:rPr>
            </w:pPr>
            <w:r>
              <w:rPr>
                <w:sz w:val="15"/>
                <w:szCs w:val="15"/>
              </w:rPr>
              <w:t xml:space="preserve">Ending Balance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33,461.93</w:t>
            </w:r>
            <w:r>
              <w:rPr>
                <w:sz w:val="15"/>
                <w:szCs w:val="15"/>
              </w:rPr>
              <w:t xml:space="preserve"> </w:t>
            </w:r>
          </w:p>
        </w:tc>
      </w:tr>
    </w:tbl>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jc w:val="left"/>
        <w:textAlignment w:val="auto"/>
        <w:rPr>
          <w:sz w:val="15"/>
          <w:szCs w:val="15"/>
        </w:rPr>
      </w:pPr>
      <w:r>
        <w:rPr>
          <w:sz w:val="15"/>
          <w:szCs w:val="15"/>
        </w:rPr>
        <w:t>（后续）</w:t>
      </w: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jc w:val="left"/>
        <w:textAlignment w:val="auto"/>
        <w:rPr>
          <w:sz w:val="15"/>
          <w:szCs w:val="15"/>
        </w:rPr>
      </w:pPr>
      <w:r>
        <w:rPr>
          <w:sz w:val="15"/>
          <w:szCs w:val="15"/>
        </w:rPr>
        <w:t xml:space="preserve">(To be continued) </w:t>
      </w: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jc w:val="right"/>
        <w:textAlignment w:val="auto"/>
        <w:rPr>
          <w:sz w:val="15"/>
          <w:szCs w:val="15"/>
        </w:rPr>
      </w:pP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textAlignment w:val="auto"/>
        <w:rPr>
          <w:sz w:val="15"/>
          <w:szCs w:val="15"/>
          <w:lang w:val="en-GB"/>
        </w:rPr>
      </w:pP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textAlignment w:val="auto"/>
        <w:rPr>
          <w:sz w:val="15"/>
          <w:szCs w:val="15"/>
          <w:lang w:val="en-GB"/>
        </w:rPr>
      </w:pPr>
    </w:p>
    <w:tbl>
      <w:tblPr>
        <w:tblStyle w:val="18"/>
        <w:tblpPr w:leftFromText="180" w:rightFromText="180" w:vertAnchor="text" w:horzAnchor="page" w:tblpX="1599" w:tblpY="151"/>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252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B部分：指定账户调节</w:t>
            </w:r>
          </w:p>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 xml:space="preserve">Part B - Account Reconciliation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金  额</w:t>
            </w:r>
          </w:p>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 xml:space="preserve">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1. 世行首次存款总额</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1.Amount Advanced by World Bank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right"/>
              <w:textAlignment w:val="auto"/>
            </w:pPr>
            <w:r>
              <w:rPr>
                <w:sz w:val="15"/>
                <w:szCs w:val="15"/>
              </w:rPr>
              <w:t>3, 000,000.00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减少：</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Deduct: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2. 世界银行回收总额</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2.Total Amount Recovered by World Bank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ind w:left="151" w:leftChars="72"/>
              <w:textAlignment w:val="auto"/>
              <w:rPr>
                <w:sz w:val="15"/>
                <w:szCs w:val="15"/>
              </w:rPr>
            </w:pPr>
            <w:r>
              <w:rPr>
                <w:sz w:val="15"/>
                <w:szCs w:val="15"/>
              </w:rPr>
              <w:t>3. 本期期末指定账户首次存款净额</w:t>
            </w:r>
          </w:p>
          <w:p>
            <w:pPr>
              <w:keepNext w:val="0"/>
              <w:keepLines w:val="0"/>
              <w:pageBreakBefore w:val="0"/>
              <w:widowControl w:val="0"/>
              <w:kinsoku/>
              <w:wordWrap/>
              <w:overflowPunct/>
              <w:topLinePunct w:val="0"/>
              <w:bidi w:val="0"/>
              <w:spacing w:line="200" w:lineRule="exact"/>
              <w:ind w:left="151" w:leftChars="72"/>
              <w:textAlignment w:val="auto"/>
              <w:rPr>
                <w:sz w:val="15"/>
                <w:szCs w:val="15"/>
              </w:rPr>
            </w:pPr>
            <w:r>
              <w:rPr>
                <w:sz w:val="15"/>
                <w:szCs w:val="15"/>
              </w:rPr>
              <w:t xml:space="preserve">3.Outstanding Amount Advanced to the Designated Account at the End of this Period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right"/>
              <w:textAlignment w:val="auto"/>
            </w:pPr>
            <w:r>
              <w:rPr>
                <w:sz w:val="15"/>
                <w:szCs w:val="15"/>
              </w:rPr>
              <w:t>3, 000,000.00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4. 指定账户期末余额</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4.Ending Balance of Designated Account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33,461.93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增加：</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Add: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right"/>
              <w:textAlignment w:val="auto"/>
              <w:rPr>
                <w:lang w:val="en"/>
              </w:rPr>
            </w:pPr>
            <w:r>
              <w:rPr>
                <w:rFonts w:hint="eastAsia"/>
                <w:sz w:val="15"/>
                <w:szCs w:val="15"/>
              </w:rPr>
              <w:t>2,969,081.61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5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5. 截至本期期末已申请报账但尚未回补金额</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5.Amount Claimed but not yet Credited at the End of this Period </w:t>
            </w:r>
          </w:p>
        </w:tc>
        <w:tc>
          <w:tcPr>
            <w:tcW w:w="3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87" w:type="dxa"/>
            <w:vAlign w:val="center"/>
          </w:tcPr>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申请书号</w:t>
            </w:r>
          </w:p>
          <w:p>
            <w:pPr>
              <w:keepNext w:val="0"/>
              <w:keepLines w:val="0"/>
              <w:pageBreakBefore w:val="0"/>
              <w:widowControl w:val="0"/>
              <w:kinsoku/>
              <w:wordWrap/>
              <w:overflowPunct/>
              <w:topLinePunct w:val="0"/>
              <w:bidi w:val="0"/>
              <w:spacing w:line="200" w:lineRule="exact"/>
              <w:jc w:val="center"/>
              <w:textAlignment w:val="auto"/>
              <w:rPr>
                <w:sz w:val="15"/>
                <w:szCs w:val="15"/>
              </w:rPr>
            </w:pPr>
            <w:r>
              <w:rPr>
                <w:sz w:val="15"/>
                <w:szCs w:val="15"/>
              </w:rPr>
              <w:t xml:space="preserve">Application No. </w:t>
            </w:r>
          </w:p>
        </w:tc>
        <w:tc>
          <w:tcPr>
            <w:tcW w:w="2520" w:type="dxa"/>
            <w:vAlign w:val="center"/>
          </w:tcPr>
          <w:p>
            <w:pPr>
              <w:keepNext w:val="0"/>
              <w:keepLines w:val="0"/>
              <w:pageBreakBefore w:val="0"/>
              <w:widowControl w:val="0"/>
              <w:kinsoku/>
              <w:wordWrap/>
              <w:overflowPunct/>
              <w:topLinePunct w:val="0"/>
              <w:bidi w:val="0"/>
              <w:spacing w:line="200" w:lineRule="exact"/>
              <w:textAlignment w:val="auto"/>
              <w:rPr>
                <w:sz w:val="15"/>
                <w:szCs w:val="15"/>
              </w:rPr>
            </w:pPr>
          </w:p>
        </w:tc>
        <w:tc>
          <w:tcPr>
            <w:tcW w:w="3163" w:type="dxa"/>
            <w:vAlign w:val="center"/>
          </w:tcPr>
          <w:p>
            <w:pPr>
              <w:pStyle w:val="32"/>
              <w:keepNext w:val="0"/>
              <w:keepLines w:val="0"/>
              <w:pageBreakBefore w:val="0"/>
              <w:widowControl w:val="0"/>
              <w:kinsoku/>
              <w:wordWrap/>
              <w:overflowPunct/>
              <w:topLinePunct w:val="0"/>
              <w:bidi w:val="0"/>
              <w:spacing w:line="200" w:lineRule="exact"/>
              <w:textAlignment w:val="auto"/>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5507" w:type="dxa"/>
            <w:gridSpan w:val="2"/>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6. 截至本期期末已支付但尚未申请报账金额</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6.Amount Withdrawn but not yet Claimed at the End of this Period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2,968,991.61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507" w:type="dxa"/>
            <w:gridSpan w:val="2"/>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7. 服务费累计支出（如未含在5和6栏中）</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7.Cumulative Service Charges (If not Included in Item 5 or 6)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507" w:type="dxa"/>
            <w:gridSpan w:val="2"/>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减少：</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Deduct: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rPr>
                <w:lang w:val="en"/>
              </w:rPr>
            </w:pPr>
            <w:r>
              <w:rPr>
                <w:rFonts w:hint="eastAsia"/>
                <w:sz w:val="15"/>
                <w:szCs w:val="15"/>
              </w:rPr>
              <w:t>2,543.54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507" w:type="dxa"/>
            <w:gridSpan w:val="2"/>
            <w:vAlign w:val="center"/>
          </w:tcPr>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8. 利息收入（存入指定账户部分）</w:t>
            </w:r>
          </w:p>
          <w:p>
            <w:pPr>
              <w:keepNext w:val="0"/>
              <w:keepLines w:val="0"/>
              <w:pageBreakBefore w:val="0"/>
              <w:widowControl w:val="0"/>
              <w:kinsoku/>
              <w:wordWrap/>
              <w:overflowPunct/>
              <w:topLinePunct w:val="0"/>
              <w:bidi w:val="0"/>
              <w:spacing w:line="200" w:lineRule="exact"/>
              <w:ind w:firstLine="150" w:firstLineChars="100"/>
              <w:textAlignment w:val="auto"/>
              <w:rPr>
                <w:sz w:val="15"/>
                <w:szCs w:val="15"/>
              </w:rPr>
            </w:pPr>
            <w:r>
              <w:rPr>
                <w:sz w:val="15"/>
                <w:szCs w:val="15"/>
              </w:rPr>
              <w:t xml:space="preserve">8.Interest Earned (If Included in Designated Account)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pPr>
            <w:r>
              <w:rPr>
                <w:rFonts w:hint="eastAsia"/>
                <w:sz w:val="15"/>
                <w:szCs w:val="15"/>
              </w:rPr>
              <w:t>2,543.54</w:t>
            </w: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507" w:type="dxa"/>
            <w:gridSpan w:val="2"/>
            <w:vAlign w:val="center"/>
          </w:tcPr>
          <w:p>
            <w:pPr>
              <w:keepNext w:val="0"/>
              <w:keepLines w:val="0"/>
              <w:pageBreakBefore w:val="0"/>
              <w:widowControl w:val="0"/>
              <w:kinsoku/>
              <w:wordWrap/>
              <w:overflowPunct/>
              <w:topLinePunct w:val="0"/>
              <w:bidi w:val="0"/>
              <w:spacing w:line="200" w:lineRule="exact"/>
              <w:ind w:left="151" w:leftChars="72"/>
              <w:textAlignment w:val="auto"/>
              <w:rPr>
                <w:sz w:val="15"/>
                <w:szCs w:val="15"/>
              </w:rPr>
            </w:pPr>
            <w:r>
              <w:rPr>
                <w:sz w:val="15"/>
                <w:szCs w:val="15"/>
              </w:rPr>
              <w:t>9. 本期期末指定账户首次存款净额</w:t>
            </w:r>
          </w:p>
          <w:p>
            <w:pPr>
              <w:keepNext w:val="0"/>
              <w:keepLines w:val="0"/>
              <w:pageBreakBefore w:val="0"/>
              <w:widowControl w:val="0"/>
              <w:kinsoku/>
              <w:wordWrap/>
              <w:overflowPunct/>
              <w:topLinePunct w:val="0"/>
              <w:bidi w:val="0"/>
              <w:spacing w:line="200" w:lineRule="exact"/>
              <w:ind w:left="151" w:leftChars="72"/>
              <w:textAlignment w:val="auto"/>
              <w:rPr>
                <w:sz w:val="15"/>
                <w:szCs w:val="15"/>
              </w:rPr>
            </w:pPr>
            <w:r>
              <w:rPr>
                <w:sz w:val="15"/>
                <w:szCs w:val="15"/>
              </w:rPr>
              <w:t xml:space="preserve">9.Outstanding Amount Advanced to the Designated Account at the End of this Period </w:t>
            </w:r>
          </w:p>
        </w:tc>
        <w:tc>
          <w:tcPr>
            <w:tcW w:w="3163" w:type="dxa"/>
            <w:vAlign w:val="center"/>
          </w:tcPr>
          <w:p>
            <w:pPr>
              <w:keepNext w:val="0"/>
              <w:keepLines w:val="0"/>
              <w:pageBreakBefore w:val="0"/>
              <w:widowControl w:val="0"/>
              <w:kinsoku/>
              <w:wordWrap/>
              <w:overflowPunct/>
              <w:topLinePunct w:val="0"/>
              <w:bidi w:val="0"/>
              <w:spacing w:line="200" w:lineRule="exact"/>
              <w:jc w:val="right"/>
              <w:textAlignment w:val="auto"/>
            </w:pPr>
            <w:r>
              <w:rPr>
                <w:sz w:val="15"/>
                <w:szCs w:val="15"/>
              </w:rPr>
              <w:t xml:space="preserve"> 3,000,000.00 </w:t>
            </w:r>
          </w:p>
        </w:tc>
      </w:tr>
    </w:tbl>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textAlignment w:val="auto"/>
        <w:rPr>
          <w:sz w:val="15"/>
          <w:szCs w:val="15"/>
          <w:lang w:val="en-GB"/>
        </w:rPr>
      </w:pP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textAlignment w:val="auto"/>
        <w:rPr>
          <w:sz w:val="15"/>
          <w:szCs w:val="15"/>
          <w:lang w:val="en-GB"/>
        </w:rPr>
      </w:pP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textAlignment w:val="auto"/>
        <w:rPr>
          <w:sz w:val="15"/>
          <w:szCs w:val="15"/>
          <w:lang w:val="en-GB"/>
        </w:rPr>
      </w:pP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textAlignment w:val="auto"/>
        <w:rPr>
          <w:sz w:val="15"/>
          <w:szCs w:val="15"/>
          <w:lang w:val="en-GB"/>
        </w:rPr>
      </w:pPr>
    </w:p>
    <w:p>
      <w:pPr>
        <w:pStyle w:val="2"/>
        <w:rPr>
          <w:sz w:val="15"/>
          <w:szCs w:val="15"/>
          <w:lang w:val="en-GB"/>
        </w:rPr>
      </w:pPr>
    </w:p>
    <w:p>
      <w:pPr>
        <w:pStyle w:val="2"/>
        <w:rPr>
          <w:sz w:val="15"/>
          <w:szCs w:val="15"/>
          <w:lang w:val="en-GB"/>
        </w:rPr>
      </w:pPr>
    </w:p>
    <w:p>
      <w:pPr>
        <w:pStyle w:val="2"/>
        <w:rPr>
          <w:sz w:val="15"/>
          <w:szCs w:val="15"/>
          <w:lang w:val="en-GB"/>
        </w:rPr>
      </w:pPr>
    </w:p>
    <w:p>
      <w:pPr>
        <w:pStyle w:val="2"/>
        <w:rPr>
          <w:sz w:val="15"/>
          <w:szCs w:val="15"/>
          <w:lang w:val="en-GB"/>
        </w:rPr>
      </w:pPr>
    </w:p>
    <w:p>
      <w:pPr>
        <w:pStyle w:val="2"/>
        <w:rPr>
          <w:sz w:val="15"/>
          <w:szCs w:val="15"/>
          <w:lang w:val="en-GB"/>
        </w:rPr>
      </w:pPr>
    </w:p>
    <w:p>
      <w:pPr>
        <w:pStyle w:val="2"/>
        <w:rPr>
          <w:sz w:val="15"/>
          <w:szCs w:val="15"/>
          <w:lang w:val="en-GB"/>
        </w:rPr>
      </w:pPr>
    </w:p>
    <w:p>
      <w:pPr>
        <w:keepNext w:val="0"/>
        <w:keepLines w:val="0"/>
        <w:pageBreakBefore w:val="0"/>
        <w:widowControl w:val="0"/>
        <w:tabs>
          <w:tab w:val="left" w:pos="7140"/>
        </w:tabs>
        <w:kinsoku/>
        <w:wordWrap/>
        <w:overflowPunct/>
        <w:topLinePunct w:val="0"/>
        <w:autoSpaceDE w:val="0"/>
        <w:autoSpaceDN w:val="0"/>
        <w:bidi w:val="0"/>
        <w:adjustRightInd w:val="0"/>
        <w:spacing w:line="200" w:lineRule="exact"/>
        <w:textAlignment w:val="auto"/>
        <w:rPr>
          <w:sz w:val="15"/>
          <w:szCs w:val="15"/>
          <w:lang w:val="en-GB"/>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pStyle w:val="33"/>
        <w:rPr>
          <w:rFonts w:ascii="Times New Roman"/>
        </w:rPr>
      </w:pPr>
      <w:bookmarkStart w:id="54" w:name="_Toc106181337"/>
      <w:bookmarkStart w:id="55" w:name="_Toc358897929"/>
      <w:r>
        <w:rPr>
          <w:rFonts w:ascii="仿宋_GB2312"/>
        </w:rPr>
        <w:t>（五）财务报表附注</w:t>
      </w:r>
      <w:bookmarkEnd w:id="54"/>
    </w:p>
    <w:p>
      <w:pPr>
        <w:spacing w:line="400" w:lineRule="exact"/>
        <w:rPr>
          <w:rFonts w:eastAsia="仿宋_GB2312"/>
          <w:b/>
          <w:bCs/>
          <w:sz w:val="28"/>
          <w:szCs w:val="28"/>
        </w:rPr>
      </w:pPr>
    </w:p>
    <w:p>
      <w:pPr>
        <w:pStyle w:val="22"/>
        <w:rPr>
          <w:bCs/>
        </w:rPr>
      </w:pPr>
      <w:r>
        <w:rPr>
          <w:rFonts w:ascii="仿宋_GB2312"/>
        </w:rPr>
        <w:t>财务报表附注</w:t>
      </w:r>
    </w:p>
    <w:p>
      <w:pPr>
        <w:spacing w:before="312" w:beforeLines="100" w:line="400" w:lineRule="exact"/>
        <w:ind w:firstLine="560" w:firstLineChars="200"/>
        <w:rPr>
          <w:rFonts w:ascii="仿宋_GB2312" w:eastAsia="仿宋_GB2312"/>
          <w:sz w:val="28"/>
          <w:szCs w:val="28"/>
        </w:rPr>
      </w:pPr>
      <w:r>
        <w:rPr>
          <w:rFonts w:hint="eastAsia" w:ascii="仿宋_GB2312" w:eastAsia="仿宋_GB2312"/>
          <w:sz w:val="28"/>
          <w:szCs w:val="28"/>
        </w:rPr>
        <w:t>1.项目概况</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世行贷款芦山地震灾后恢复重建项目-交通子项目贷款号为8647-CN，估算总投资人民币30,950.50万元，其中利用世行贷款资金3,000万美元（用于工程直接费和先征费），项目内容包括成都市邛崃市，雅安市天全县、荥经县等3个县（市）共计3条约36公里农村公路灾后恢复重建，以进一步提升公路应急抢险保通能力及服务水平。该项目《贷款协议》《项目协议》于2016年11月23日正式签署，2017年3月23日正式生效，关账日为2022年6月30日。</w:t>
      </w:r>
    </w:p>
    <w:p>
      <w:pPr>
        <w:spacing w:line="400" w:lineRule="exact"/>
        <w:rPr>
          <w:rFonts w:ascii="仿宋_GB2312" w:eastAsia="仿宋_GB2312"/>
          <w:b/>
          <w:bCs/>
          <w:sz w:val="28"/>
          <w:szCs w:val="28"/>
        </w:rPr>
      </w:pPr>
      <w:r>
        <w:rPr>
          <w:rFonts w:hint="eastAsia" w:ascii="仿宋_GB2312" w:eastAsia="仿宋_GB2312"/>
          <w:b/>
          <w:bCs/>
          <w:sz w:val="28"/>
          <w:szCs w:val="28"/>
        </w:rPr>
        <w:t xml:space="preserve"> </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2.财务报表编制范围</w:t>
      </w:r>
    </w:p>
    <w:p>
      <w:pPr>
        <w:spacing w:after="312" w:afterLines="100" w:line="400" w:lineRule="exact"/>
        <w:ind w:firstLine="560" w:firstLineChars="200"/>
        <w:rPr>
          <w:rFonts w:ascii="仿宋_GB2312" w:eastAsia="仿宋_GB2312"/>
          <w:sz w:val="28"/>
          <w:szCs w:val="28"/>
        </w:rPr>
      </w:pPr>
      <w:r>
        <w:rPr>
          <w:rFonts w:hint="eastAsia" w:ascii="仿宋_GB2312" w:eastAsia="仿宋_GB2312"/>
          <w:sz w:val="28"/>
          <w:szCs w:val="28"/>
        </w:rPr>
        <w:t>本财务报表的编制范围包括邛崃市、天全县、荥经县等3个县（市）项目办的财务报表及四川省财政厅指定账户报表。</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3.主要会计政策</w:t>
      </w:r>
    </w:p>
    <w:p>
      <w:pPr>
        <w:spacing w:after="312" w:afterLines="100" w:line="400" w:lineRule="exact"/>
        <w:ind w:firstLine="560" w:firstLineChars="200"/>
        <w:rPr>
          <w:rFonts w:ascii="仿宋_GB2312" w:eastAsia="仿宋_GB2312"/>
          <w:sz w:val="28"/>
          <w:szCs w:val="28"/>
        </w:rPr>
      </w:pPr>
      <w:r>
        <w:rPr>
          <w:rFonts w:hint="eastAsia" w:ascii="仿宋_GB2312" w:eastAsia="仿宋_GB2312"/>
          <w:sz w:val="28"/>
          <w:szCs w:val="28"/>
        </w:rPr>
        <w:t>3.1 本项目财务报表按照财政部《世界银行贷款项目会计核算办法》（财际字</w:t>
      </w:r>
      <w:r>
        <w:rPr>
          <w:rFonts w:hint="eastAsia" w:ascii="宋体" w:hAnsi="宋体" w:cs="仿宋_GB2312"/>
          <w:sz w:val="28"/>
          <w:szCs w:val="28"/>
        </w:rPr>
        <w:t>〔</w:t>
      </w:r>
      <w:r>
        <w:rPr>
          <w:rFonts w:hint="eastAsia" w:ascii="仿宋_GB2312" w:eastAsia="仿宋_GB2312"/>
          <w:sz w:val="28"/>
          <w:szCs w:val="28"/>
        </w:rPr>
        <w:t>2000</w:t>
      </w:r>
      <w:r>
        <w:rPr>
          <w:rFonts w:hint="eastAsia" w:ascii="宋体" w:hAnsi="宋体" w:cs="仿宋_GB2312"/>
          <w:sz w:val="28"/>
          <w:szCs w:val="28"/>
        </w:rPr>
        <w:t>〕</w:t>
      </w:r>
      <w:r>
        <w:rPr>
          <w:rFonts w:hint="eastAsia" w:ascii="仿宋_GB2312" w:eastAsia="仿宋_GB2312"/>
          <w:sz w:val="28"/>
          <w:szCs w:val="28"/>
        </w:rPr>
        <w:t>13号）的要求编制。</w:t>
      </w:r>
    </w:p>
    <w:p>
      <w:pPr>
        <w:spacing w:after="312" w:afterLines="100" w:line="400" w:lineRule="exact"/>
        <w:ind w:firstLine="560" w:firstLineChars="200"/>
        <w:rPr>
          <w:rFonts w:ascii="仿宋_GB2312" w:eastAsia="仿宋_GB2312"/>
          <w:sz w:val="28"/>
          <w:szCs w:val="28"/>
        </w:rPr>
      </w:pPr>
      <w:r>
        <w:rPr>
          <w:rFonts w:hint="eastAsia" w:ascii="仿宋_GB2312" w:eastAsia="仿宋_GB2312"/>
          <w:sz w:val="28"/>
          <w:szCs w:val="28"/>
        </w:rPr>
        <w:t>3.2 会计核算年度采用公历年制，即公历每年1月1日至12月31日。</w:t>
      </w:r>
    </w:p>
    <w:p>
      <w:pPr>
        <w:spacing w:after="312" w:afterLines="100" w:line="400" w:lineRule="exact"/>
        <w:ind w:firstLine="560" w:firstLineChars="200"/>
        <w:rPr>
          <w:rFonts w:ascii="仿宋_GB2312" w:eastAsia="仿宋_GB2312"/>
          <w:sz w:val="28"/>
          <w:szCs w:val="28"/>
        </w:rPr>
      </w:pPr>
      <w:r>
        <w:rPr>
          <w:rFonts w:hint="eastAsia" w:ascii="仿宋_GB2312" w:eastAsia="仿宋_GB2312"/>
          <w:sz w:val="28"/>
          <w:szCs w:val="28"/>
        </w:rPr>
        <w:t>3.3 本项目会计核算以“权责发生制”作为记账原则，采用借贷复式记账法记账，以人民币为记账本位币。</w:t>
      </w:r>
    </w:p>
    <w:p>
      <w:pPr>
        <w:autoSpaceDE w:val="0"/>
        <w:autoSpaceDN w:val="0"/>
        <w:adjustRightInd w:val="0"/>
        <w:spacing w:after="312" w:afterLines="100"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3.4 按照中国人民银行2021年12月31日美元兑换人民币的中间价作为本次报表的计算汇率，即l美元=人民币6.3757元。</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4.报表科目说明</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4.1项目支出</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本期项目支出人民币73,399,999.42元，累计项目支出人民币161,725,429.65元，占总投资计划人民币309,505,000.00元的52.25%。</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4.2货币资金</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2021年12月31日货币资金余额为人民币3,177,500.69元，其中指定账户存款折合人民币197,700.19元，指定账户存款利息折合人民币15,643.03元；邛崃市子项目银行专户余额人民币2,964,157.47元。</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4.3预付及应收款</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2021年12月31日余额为人民币75,556,276.91元，具体为：邛崃市子项目应收邛崃市国土资源局项目征地拆迁资金人民币48,063,652.00元、应收存邛崃市财政局民工保证金人民币651,896.30元和存邛崃市财政局工程计量款0.04元（转款尾差）；天全县子项目预付征地拆迁费-社保资金人民币25,840,728.56元、预付土地征收费人民币1,000,000.00元、拨付动员预付款0.01元（转款尾差）。</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4.4项目拨款</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2021年12月3l日余额为人民币123，579，668.13元，是各子项目县（市）财政及项目业主单位到位的无偿配套资金及前期费用开支，占总投资计划中应到位配套资金人民币114,505,000.00元的107.93%。</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4.5项目借款</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2021年12月31日项目借款余额为16,706,149.60美元，占贷款总额30,000,000.00美元的55.69%，按汇率1USD=6.3757元人民币，折合成人民币106,513,398.00元，具体为：国际复兴开发银行贷款生效时扣缴的先征费75,000.00美元，农村公路工程提款13,631,149.60美元，项目指定账户周转金3,000,000.00美元。</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4.6应付款</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2021年12月3l日余额为人民币10,306,512.27元，具体为：邛崃市子项目应付第8期计量款人民币313,059.90元、应付第9期计量款人民币1,228,898.30元、应付保留金人民币4,225,526.83元、应付民工工资保证金人民币651,896.30元；天全县子项目应付的图审费人民币18,000.00元、复垦编制费人民币34,720.00元、管线改拆评审费人民币1,600.00元、征地拆迁费人民币1,014,612.70元、暂收施工单位保留金人民币2,802,666.74元、应付监理费人民币15,376.50元；荥经县子项目应付手续费人民币155.00元。</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4.7未交款</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2021年12月31日余额为人民币43,985.82元，为邛崃市子项目的市级财政配套资金账户产生利息收入，该款项待项目结束销户后归还市财政。</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4.8留成收入</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2021年12月31日项目留成收入为人民币15,643.03元，为世行贷款项目指定账户产生的存款利息。</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5.指定账户使用情况</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本项目指定账户设在中国农业银行股份有限公司四川省分行，账号为22920114040000925，币种为美元。截至2021年12月31日，账户余额为33,461.93美元。</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6.其他需要说明的事项</w:t>
      </w:r>
    </w:p>
    <w:p>
      <w:pPr>
        <w:autoSpaceDE w:val="0"/>
        <w:autoSpaceDN w:val="0"/>
        <w:adjustRightInd w:val="0"/>
        <w:spacing w:line="400" w:lineRule="exact"/>
        <w:ind w:firstLine="560" w:firstLineChars="200"/>
        <w:rPr>
          <w:rFonts w:ascii="仿宋_GB2312" w:eastAsia="仿宋_GB2312"/>
          <w:kern w:val="0"/>
          <w:sz w:val="28"/>
          <w:szCs w:val="28"/>
          <w:highlight w:val="yellow"/>
        </w:rPr>
      </w:pPr>
      <w:r>
        <w:rPr>
          <w:rFonts w:hint="eastAsia" w:ascii="仿宋_GB2312" w:hAnsi="仿宋" w:eastAsia="仿宋_GB2312"/>
          <w:sz w:val="28"/>
          <w:szCs w:val="28"/>
        </w:rPr>
        <w:t>根据世行荥经县红色沟至大桥头农村公路项目有关情况的回复，将荥经农村公路投资从第一部分中剔除，将5,600,000.00美元的贷款投资用于第二部分中该县的城区应急避难所。截至2021年12月31日，</w:t>
      </w:r>
      <w:r>
        <w:rPr>
          <w:rFonts w:hint="eastAsia" w:ascii="仿宋_GB2312" w:eastAsia="仿宋_GB2312"/>
          <w:kern w:val="0"/>
          <w:sz w:val="28"/>
          <w:szCs w:val="28"/>
        </w:rPr>
        <w:t>荥经县子项目除了先征费14,000.00美元，未使用贷款资金，各项支出由地方配套资金支付。2021年暂未对</w:t>
      </w:r>
      <w:r>
        <w:rPr>
          <w:rFonts w:hint="eastAsia" w:ascii="仿宋_GB2312" w:hAnsi="仿宋" w:eastAsia="仿宋_GB2312"/>
          <w:sz w:val="28"/>
          <w:szCs w:val="28"/>
        </w:rPr>
        <w:t>荥经县子项目账目、报表进行调整，待相关部门完善调账手续后，再将荥经县子项目移除该项目。</w:t>
      </w:r>
    </w:p>
    <w:p>
      <w:pPr>
        <w:widowControl/>
        <w:spacing w:line="360" w:lineRule="exact"/>
        <w:ind w:firstLine="560" w:firstLineChars="200"/>
        <w:jc w:val="left"/>
        <w:rPr>
          <w:rFonts w:ascii="仿宋_GB2312" w:hAnsi="仿宋" w:eastAsia="仿宋_GB2312"/>
          <w:sz w:val="28"/>
          <w:szCs w:val="28"/>
          <w:highlight w:val="yellow"/>
        </w:rPr>
      </w:pPr>
    </w:p>
    <w:p>
      <w:pPr>
        <w:autoSpaceDE w:val="0"/>
        <w:autoSpaceDN w:val="0"/>
        <w:adjustRightInd w:val="0"/>
        <w:spacing w:line="400" w:lineRule="exact"/>
        <w:ind w:firstLine="560" w:firstLineChars="200"/>
        <w:rPr>
          <w:rFonts w:ascii="仿宋_GB2312" w:eastAsia="仿宋_GB2312"/>
          <w:kern w:val="0"/>
          <w:sz w:val="28"/>
          <w:szCs w:val="28"/>
        </w:rPr>
      </w:pPr>
      <w:r>
        <w:rPr>
          <w:rFonts w:hint="eastAsia" w:ascii="仿宋_GB2312" w:eastAsia="仿宋_GB2312"/>
          <w:kern w:val="0"/>
          <w:sz w:val="28"/>
          <w:szCs w:val="28"/>
        </w:rPr>
        <w:t xml:space="preserve"> </w:t>
      </w:r>
    </w:p>
    <w:p>
      <w:pPr>
        <w:autoSpaceDE w:val="0"/>
        <w:autoSpaceDN w:val="0"/>
        <w:adjustRightInd w:val="0"/>
        <w:spacing w:line="400" w:lineRule="exact"/>
        <w:ind w:firstLine="560" w:firstLineChars="200"/>
        <w:rPr>
          <w:rFonts w:ascii="仿宋_GB2312" w:eastAsia="仿宋_GB2312"/>
          <w:kern w:val="0"/>
          <w:sz w:val="28"/>
          <w:szCs w:val="28"/>
        </w:rPr>
      </w:pPr>
    </w:p>
    <w:p>
      <w:pPr>
        <w:pStyle w:val="2"/>
      </w:pPr>
    </w:p>
    <w:p>
      <w:pPr>
        <w:pStyle w:val="2"/>
      </w:pPr>
    </w:p>
    <w:p>
      <w:pPr>
        <w:widowControl/>
        <w:jc w:val="left"/>
        <w:rPr>
          <w:sz w:val="24"/>
          <w:szCs w:val="24"/>
        </w:rPr>
      </w:pPr>
    </w:p>
    <w:p>
      <w:pPr>
        <w:pStyle w:val="26"/>
      </w:pPr>
      <w:bookmarkStart w:id="56" w:name="_Toc106181339"/>
      <w:r>
        <w:rPr>
          <w:rFonts w:hint="eastAsia" w:ascii="仿宋_GB2312"/>
        </w:rPr>
        <w:t>三</w:t>
      </w:r>
      <w:r>
        <w:rPr>
          <w:rFonts w:ascii="仿宋_GB2312"/>
        </w:rPr>
        <w:t>、审计发现的问题及建议</w:t>
      </w:r>
      <w:bookmarkEnd w:id="56"/>
    </w:p>
    <w:p>
      <w:pPr>
        <w:autoSpaceDE w:val="0"/>
        <w:autoSpaceDN w:val="0"/>
        <w:adjustRightInd w:val="0"/>
        <w:snapToGrid w:val="0"/>
        <w:spacing w:line="400" w:lineRule="exact"/>
        <w:jc w:val="center"/>
        <w:rPr>
          <w:rFonts w:eastAsia="仿宋_GB2312"/>
          <w:b/>
          <w:bCs/>
          <w:kern w:val="0"/>
          <w:sz w:val="28"/>
          <w:szCs w:val="28"/>
        </w:rPr>
      </w:pPr>
      <w:r>
        <w:rPr>
          <w:rFonts w:eastAsia="仿宋_GB2312"/>
          <w:b/>
          <w:bCs/>
          <w:kern w:val="0"/>
          <w:sz w:val="28"/>
          <w:szCs w:val="28"/>
        </w:rPr>
        <w:t xml:space="preserve"> </w:t>
      </w:r>
    </w:p>
    <w:p>
      <w:pPr>
        <w:pStyle w:val="28"/>
        <w:rPr>
          <w:bCs/>
          <w:kern w:val="0"/>
        </w:rPr>
      </w:pPr>
      <w:r>
        <w:rPr>
          <w:rFonts w:ascii="仿宋_GB2312"/>
          <w:kern w:val="0"/>
        </w:rPr>
        <w:t>审计发现的问题及建议</w:t>
      </w:r>
    </w:p>
    <w:p>
      <w:pPr>
        <w:snapToGrid w:val="0"/>
        <w:spacing w:line="400" w:lineRule="exact"/>
        <w:rPr>
          <w:rFonts w:eastAsia="仿宋_GB2312"/>
          <w:kern w:val="0"/>
          <w:sz w:val="32"/>
          <w:szCs w:val="32"/>
        </w:rPr>
      </w:pPr>
      <w:r>
        <w:rPr>
          <w:rFonts w:eastAsia="仿宋_GB2312"/>
          <w:kern w:val="0"/>
          <w:sz w:val="32"/>
          <w:szCs w:val="32"/>
        </w:rPr>
        <w:t xml:space="preserve"> </w:t>
      </w:r>
    </w:p>
    <w:p>
      <w:pPr>
        <w:pStyle w:val="24"/>
        <w:rPr>
          <w:kern w:val="0"/>
        </w:rPr>
      </w:pPr>
      <w:r>
        <w:rPr>
          <w:rFonts w:ascii="仿宋_GB2312"/>
          <w:kern w:val="0"/>
        </w:rPr>
        <w:t>除对财务报表进行审计并发表审计意见外，审计中我们还关注了项目执行过程中相关单位对国家法规和项目贷款协定的遵守情况、内部控制和项目管理情况、项目绩效及上年度审计建议整改落实情况。我们发现存在如下问题：</w:t>
      </w:r>
    </w:p>
    <w:p>
      <w:pPr>
        <w:pStyle w:val="24"/>
        <w:rPr>
          <w:kern w:val="0"/>
        </w:rPr>
      </w:pPr>
      <w:r>
        <w:rPr>
          <w:kern w:val="0"/>
        </w:rPr>
        <w:t xml:space="preserve"> </w:t>
      </w:r>
    </w:p>
    <w:p>
      <w:pPr>
        <w:spacing w:line="400" w:lineRule="exact"/>
        <w:ind w:firstLine="560"/>
        <w:rPr>
          <w:rFonts w:ascii="仿宋_GB2312" w:eastAsia="仿宋_GB2312"/>
          <w:sz w:val="28"/>
          <w:szCs w:val="28"/>
        </w:rPr>
      </w:pPr>
      <w:r>
        <w:rPr>
          <w:rFonts w:hint="eastAsia" w:ascii="仿宋_GB2312" w:eastAsia="仿宋_GB2312"/>
          <w:sz w:val="28"/>
          <w:szCs w:val="28"/>
        </w:rPr>
        <w:t>（一）项目管理方面存在的问题</w:t>
      </w:r>
    </w:p>
    <w:p>
      <w:pPr>
        <w:spacing w:line="400" w:lineRule="exact"/>
        <w:ind w:firstLine="560" w:firstLineChars="200"/>
        <w:rPr>
          <w:rFonts w:ascii="仿宋_GB2312" w:hAnsi="仿宋" w:eastAsia="仿宋_GB2312"/>
          <w:b/>
          <w:bCs/>
          <w:sz w:val="28"/>
          <w:szCs w:val="28"/>
        </w:rPr>
      </w:pPr>
      <w:r>
        <w:rPr>
          <w:rFonts w:hint="eastAsia" w:ascii="仿宋_GB2312" w:eastAsia="仿宋_GB2312"/>
          <w:b/>
          <w:bCs/>
          <w:sz w:val="28"/>
          <w:szCs w:val="28"/>
        </w:rPr>
        <w:t>1.个别项目工程变更未按要求履行变更程序。</w:t>
      </w:r>
    </w:p>
    <w:p>
      <w:pPr>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2021年，天全县子项目办在仅有业主、监理、设计和施工单位会审签单，未对工程变更必要性合理性进行论证，未报行业主管部门、行政主管部门审查同意的情况下，擅自同意工程变更96次，变更总金额17,516,009.00元。截至2022年3月23日，工程变更内容</w:t>
      </w:r>
      <w:r>
        <w:rPr>
          <w:rFonts w:hint="eastAsia" w:ascii="仿宋_GB2312" w:hAnsi="仿宋" w:eastAsia="仿宋_GB2312"/>
          <w:sz w:val="28"/>
          <w:szCs w:val="28"/>
          <w:lang w:eastAsia="zh-CN"/>
        </w:rPr>
        <w:t>已</w:t>
      </w:r>
      <w:r>
        <w:rPr>
          <w:rFonts w:hint="eastAsia" w:ascii="仿宋_GB2312" w:hAnsi="仿宋" w:eastAsia="仿宋_GB2312"/>
          <w:sz w:val="28"/>
          <w:szCs w:val="28"/>
        </w:rPr>
        <w:t>实施完毕,增加投资金额14,747,615.57元（变更立项数据）。</w:t>
      </w:r>
    </w:p>
    <w:p>
      <w:pPr>
        <w:spacing w:line="400" w:lineRule="exact"/>
        <w:ind w:firstLine="560" w:firstLineChars="200"/>
        <w:rPr>
          <w:szCs w:val="21"/>
        </w:rPr>
      </w:pPr>
      <w:r>
        <w:rPr>
          <w:rFonts w:hint="eastAsia" w:ascii="仿宋_GB2312" w:hAnsi="仿宋" w:eastAsia="仿宋_GB2312"/>
          <w:sz w:val="28"/>
          <w:szCs w:val="28"/>
        </w:rPr>
        <w:t>以上行为不符合《天全县人民政府关于印发天全县“4.20”芦山强烈地震灾后恢复重建项目实施管理办法的通知》（天府发</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 w:eastAsia="仿宋_GB2312"/>
          <w:sz w:val="28"/>
          <w:szCs w:val="28"/>
        </w:rPr>
        <w:t>21号）中“项目设计和工程量变更管理办法要求,设计变更由施工企业提出，行业主管部门、项目业主、施工企业、监理单位、设计（含勘察）单位“五方会审”确定，报工程质量监督组进行现场查勘，并召集发改、财政、审计、建设等单位，集体会商提出工程变更内容、工程造价增减及处理意见，分析工程变更原因，认定责任，明确相应的责任承担和追究办法后，将项目设计变更相关的所有资料办理完毕，经行业主管部门组织审查认可，委托县财政评审中心评审，报县级分管领导审核同意后，提交县发改局审批实施。”和《天全县人民政府办公室关于印发天全县政府投资项目变更管理办法》（天府办发</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 w:eastAsia="仿宋_GB2312"/>
          <w:sz w:val="28"/>
          <w:szCs w:val="28"/>
        </w:rPr>
        <w:t>59号）第五条中“项目业主按工程变更相关要求完成前期变更资料后，先后报行业主管部门、行政主管部门审查同意后实施......”的规定。</w:t>
      </w:r>
    </w:p>
    <w:p>
      <w:pPr>
        <w:spacing w:line="400" w:lineRule="exact"/>
        <w:ind w:firstLine="560" w:firstLineChars="200"/>
        <w:rPr>
          <w:rFonts w:ascii="仿宋_GB2312" w:eastAsia="仿宋_GB2312"/>
          <w:sz w:val="28"/>
          <w:szCs w:val="28"/>
        </w:rPr>
      </w:pPr>
      <w:r>
        <w:rPr>
          <w:rFonts w:hint="eastAsia" w:ascii="仿宋_GB2312" w:hAnsi="仿宋" w:eastAsia="仿宋_GB2312"/>
          <w:sz w:val="28"/>
          <w:szCs w:val="28"/>
        </w:rPr>
        <w:t>责成你局</w:t>
      </w:r>
      <w:r>
        <w:rPr>
          <w:rFonts w:hint="eastAsia" w:ascii="仿宋_GB2312" w:eastAsia="仿宋_GB2312"/>
          <w:sz w:val="28"/>
          <w:szCs w:val="28"/>
        </w:rPr>
        <w:t>督促天全县子项目办整改，追究相关责任人员责任，切实加强项目管理，严格按照程序和规定审核和批准工程变更，控制工程造价，据实办理结算，杜绝类似情况再次发生。你局已接受审计意见。</w:t>
      </w:r>
    </w:p>
    <w:p>
      <w:pPr>
        <w:pStyle w:val="34"/>
        <w:spacing w:line="400" w:lineRule="exact"/>
        <w:rPr>
          <w:rFonts w:ascii="仿宋_GB2312" w:hAnsi="仿宋" w:eastAsia="仿宋_GB2312"/>
          <w:sz w:val="28"/>
          <w:szCs w:val="28"/>
        </w:rPr>
      </w:pPr>
      <w:r>
        <w:rPr>
          <w:rFonts w:hint="eastAsia" w:ascii="仿宋_GB2312" w:hAnsi="仿宋" w:eastAsia="仿宋_GB2312"/>
          <w:sz w:val="28"/>
          <w:szCs w:val="28"/>
        </w:rPr>
        <w:t xml:space="preserve"> </w:t>
      </w:r>
    </w:p>
    <w:p>
      <w:pPr>
        <w:spacing w:line="400" w:lineRule="exact"/>
        <w:ind w:firstLine="560" w:firstLineChars="200"/>
        <w:rPr>
          <w:rFonts w:ascii="仿宋_GB2312" w:hAnsi="仿宋" w:eastAsia="仿宋_GB2312"/>
          <w:sz w:val="28"/>
          <w:szCs w:val="28"/>
        </w:rPr>
      </w:pPr>
      <w:r>
        <w:rPr>
          <w:rFonts w:hint="eastAsia" w:ascii="仿宋_GB2312" w:eastAsia="仿宋_GB2312"/>
          <w:b/>
          <w:bCs/>
          <w:sz w:val="28"/>
          <w:szCs w:val="28"/>
        </w:rPr>
        <w:t>2.个别子项目未按设计图及技术标准施工，部分工程存在质量问题。</w:t>
      </w:r>
    </w:p>
    <w:p>
      <w:pPr>
        <w:pStyle w:val="12"/>
        <w:spacing w:line="400" w:lineRule="exact"/>
        <w:ind w:firstLine="560" w:firstLineChars="200"/>
        <w:rPr>
          <w:rFonts w:ascii="仿宋_GB2312" w:eastAsia="仿宋_GB2312"/>
          <w:sz w:val="28"/>
          <w:szCs w:val="28"/>
        </w:rPr>
      </w:pPr>
      <w:r>
        <w:rPr>
          <w:rFonts w:hint="eastAsia" w:ascii="仿宋_GB2312" w:eastAsia="仿宋_GB2312"/>
          <w:sz w:val="28"/>
          <w:szCs w:val="28"/>
        </w:rPr>
        <w:t>2022年3月，审计现场抽查由抚州市恒通路桥工程有限公司承建的世界银行贷款芦山地震灾后恢复重建农村公路项目-天全县始阳至新华农村公路项目发现：一是未按设计图要求铺设30cm水泥稳定碎石基层。通过随机选点，采用切割机及手动破碎机开孔的方式，抽取7个点位进行测量，其中四处水泥稳定碎石基层为散状碎石无胶凝，三处水泥稳定碎石基层实际测量厚度分别为30cm、30cm、27cm。二是未按施工图要求用25*15cm预制水泥砼路缘石铺设道路两侧，实际为现浇砼路缘石，随机抽取三个点进行测量，分别为22*6cm、28*20cm、25*7cm，踏勘现场时部分边沟正在施工，直接自拌混凝土在道路边缘原槽浇筑。</w:t>
      </w:r>
    </w:p>
    <w:p>
      <w:pPr>
        <w:pStyle w:val="12"/>
        <w:spacing w:line="400" w:lineRule="exact"/>
        <w:ind w:firstLine="560" w:firstLineChars="200"/>
        <w:rPr>
          <w:rFonts w:ascii="仿宋_GB2312" w:eastAsia="仿宋_GB2312"/>
          <w:sz w:val="28"/>
          <w:szCs w:val="28"/>
        </w:rPr>
      </w:pPr>
      <w:r>
        <w:rPr>
          <w:rFonts w:hint="eastAsia" w:ascii="仿宋_GB2312" w:eastAsia="仿宋_GB2312"/>
          <w:sz w:val="28"/>
          <w:szCs w:val="28"/>
        </w:rPr>
        <w:t>审计发现上述问题后，省公路局于2022年4月10日委托四川华腾公路试验检测有限公司对该项目路基路面进行检测，检测水稳层厚度20处，合格19处，</w:t>
      </w:r>
      <w:r>
        <w:rPr>
          <w:rFonts w:hint="eastAsia" w:ascii="仿宋_GB2312" w:eastAsia="仿宋_GB2312"/>
          <w:sz w:val="28"/>
          <w:szCs w:val="28"/>
          <w:lang w:eastAsia="zh-CN"/>
        </w:rPr>
        <w:t>厚度</w:t>
      </w:r>
      <w:r>
        <w:rPr>
          <w:rFonts w:hint="eastAsia" w:ascii="仿宋_GB2312" w:eastAsia="仿宋_GB2312"/>
          <w:sz w:val="28"/>
          <w:szCs w:val="28"/>
        </w:rPr>
        <w:t>合格率为95.0%，其中3处水稳层松散无法成型，存在质量问题，路缘石宽度检测17处，85个点，合格71</w:t>
      </w:r>
      <w:r>
        <w:rPr>
          <w:rFonts w:hint="eastAsia" w:ascii="仿宋_GB2312" w:eastAsia="仿宋_GB2312"/>
          <w:sz w:val="28"/>
          <w:szCs w:val="28"/>
          <w:lang w:eastAsia="zh-CN"/>
        </w:rPr>
        <w:t>个点</w:t>
      </w:r>
      <w:r>
        <w:rPr>
          <w:rFonts w:hint="eastAsia" w:ascii="仿宋_GB2312" w:eastAsia="仿宋_GB2312"/>
          <w:sz w:val="28"/>
          <w:szCs w:val="28"/>
        </w:rPr>
        <w:t>，合格率为83.5%。省公路局督促业主组织施工单位对抽查发现部分的水稳层松散无法成型的进行了挖除返工处理，但未按工程质量检测标准对整条公路工程质量进行全面排查。</w:t>
      </w:r>
    </w:p>
    <w:p>
      <w:pPr>
        <w:pStyle w:val="12"/>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以上行为</w:t>
      </w:r>
      <w:r>
        <w:rPr>
          <w:rFonts w:hint="eastAsia" w:ascii="仿宋_GB2312" w:hAnsi="仿宋" w:eastAsia="仿宋_GB2312"/>
          <w:sz w:val="28"/>
          <w:szCs w:val="28"/>
          <w:lang w:eastAsia="zh-CN"/>
        </w:rPr>
        <w:t>违反了</w:t>
      </w:r>
      <w:r>
        <w:rPr>
          <w:rFonts w:hint="eastAsia" w:ascii="仿宋_GB2312" w:hAnsi="仿宋" w:eastAsia="仿宋_GB2312"/>
          <w:sz w:val="28"/>
          <w:szCs w:val="28"/>
        </w:rPr>
        <w:t>《建设工程质量管理条例》第二十八条“施工单位必须按照工程设计图纸和施工技术标准施工，不得擅自修改工程设计，不得偷工减料……”的规定。</w:t>
      </w:r>
    </w:p>
    <w:p>
      <w:pPr>
        <w:pStyle w:val="12"/>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责成你局加强对子项目工程质量的监督管理，督促天全县子项目办整改，追究相关单位和责任人员责任，据实结算，并按工程质量检测标准对整条公路工程质量进行全面自查，排除质量安全隐患</w:t>
      </w:r>
      <w:r>
        <w:rPr>
          <w:rFonts w:hint="eastAsia" w:ascii="仿宋_GB2312" w:eastAsia="仿宋_GB2312"/>
          <w:sz w:val="28"/>
          <w:szCs w:val="28"/>
        </w:rPr>
        <w:t>。</w:t>
      </w: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 </w:t>
      </w:r>
    </w:p>
    <w:p>
      <w:pPr>
        <w:spacing w:line="400" w:lineRule="exact"/>
        <w:ind w:firstLine="560" w:firstLineChars="200"/>
        <w:rPr>
          <w:rFonts w:ascii="仿宋_GB2312" w:eastAsia="仿宋_GB2312"/>
          <w:b/>
          <w:bCs/>
          <w:sz w:val="28"/>
          <w:szCs w:val="28"/>
        </w:rPr>
      </w:pPr>
      <w:r>
        <w:rPr>
          <w:rFonts w:hint="eastAsia" w:ascii="仿宋_GB2312" w:eastAsia="仿宋_GB2312"/>
          <w:b/>
          <w:bCs/>
          <w:sz w:val="28"/>
          <w:szCs w:val="28"/>
        </w:rPr>
        <w:t>3.个别子项目会计核算不规范，涉及金额人民币89,641.90元。</w:t>
      </w:r>
    </w:p>
    <w:p>
      <w:pPr>
        <w:pStyle w:val="12"/>
        <w:spacing w:line="400" w:lineRule="exact"/>
        <w:ind w:firstLine="560" w:firstLineChars="200"/>
        <w:rPr>
          <w:rFonts w:ascii="仿宋_GB2312" w:eastAsia="仿宋_GB2312"/>
          <w:sz w:val="28"/>
          <w:szCs w:val="28"/>
        </w:rPr>
      </w:pPr>
      <w:r>
        <w:rPr>
          <w:rFonts w:hint="eastAsia" w:ascii="仿宋_GB2312" w:eastAsia="仿宋_GB2312"/>
          <w:sz w:val="28"/>
          <w:szCs w:val="28"/>
        </w:rPr>
        <w:t>截至2021年12月，天全县子项目对2021年9月已支付的贷款利息和承诺费89,641.00元未进行会计核算。审计指出上述问题后，天全县子项目办对会计报表进行了调整。</w:t>
      </w:r>
    </w:p>
    <w:p>
      <w:pPr>
        <w:pStyle w:val="12"/>
        <w:spacing w:line="400" w:lineRule="exact"/>
        <w:ind w:firstLine="560" w:firstLineChars="200"/>
        <w:rPr>
          <w:rFonts w:ascii="仿宋_GB2312" w:eastAsia="仿宋_GB2312"/>
          <w:sz w:val="28"/>
          <w:szCs w:val="28"/>
        </w:rPr>
      </w:pPr>
      <w:r>
        <w:rPr>
          <w:rFonts w:hint="eastAsia" w:ascii="仿宋_GB2312" w:eastAsia="仿宋_GB2312"/>
          <w:sz w:val="28"/>
          <w:szCs w:val="28"/>
        </w:rPr>
        <w:t>以上行为不符合</w:t>
      </w:r>
      <w:r>
        <w:rPr>
          <w:rFonts w:hint="eastAsia" w:ascii="仿宋_GB2312" w:hAnsi="仿宋_GB2312" w:eastAsia="仿宋_GB2312" w:cs="仿宋_GB2312"/>
          <w:sz w:val="28"/>
          <w:szCs w:val="28"/>
          <w:lang w:val="en-US" w:eastAsia="zh-CN"/>
        </w:rPr>
        <w:t>《中华人民共和国会计法》第十七条“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和</w:t>
      </w:r>
      <w:r>
        <w:rPr>
          <w:rFonts w:hint="eastAsia" w:ascii="仿宋_GB2312" w:eastAsia="仿宋_GB2312"/>
          <w:sz w:val="28"/>
          <w:szCs w:val="28"/>
        </w:rPr>
        <w:t>《世界银行贷款芦山地震灾后重建与减灾项目（农村公路）财务管理手册》第一章第六条“项目会计核算任务  各级项目办负责真实、准确、及时、完整的对项目资金运行活动进行核算、反</w:t>
      </w:r>
      <w:r>
        <w:rPr>
          <w:rFonts w:hint="eastAsia" w:ascii="仿宋_GB2312" w:eastAsia="仿宋_GB2312"/>
          <w:sz w:val="28"/>
          <w:szCs w:val="28"/>
          <w:lang w:eastAsia="zh-CN"/>
        </w:rPr>
        <w:t>映</w:t>
      </w:r>
      <w:r>
        <w:rPr>
          <w:rFonts w:hint="eastAsia" w:ascii="仿宋_GB2312" w:eastAsia="仿宋_GB2312"/>
          <w:sz w:val="28"/>
          <w:szCs w:val="28"/>
        </w:rPr>
        <w:t>、管理和监督……”的规定。</w:t>
      </w:r>
    </w:p>
    <w:p>
      <w:pPr>
        <w:pStyle w:val="34"/>
        <w:spacing w:line="400" w:lineRule="exact"/>
        <w:ind w:firstLine="560" w:firstLineChars="200"/>
        <w:rPr>
          <w:rFonts w:ascii="仿宋_GB2312" w:eastAsia="仿宋_GB2312"/>
          <w:sz w:val="28"/>
          <w:szCs w:val="28"/>
        </w:rPr>
      </w:pPr>
      <w:r>
        <w:rPr>
          <w:rFonts w:hint="eastAsia" w:ascii="仿宋_GB2312" w:hAnsi="仿宋" w:eastAsia="仿宋_GB2312"/>
          <w:sz w:val="28"/>
          <w:szCs w:val="28"/>
        </w:rPr>
        <w:t>责成你局</w:t>
      </w:r>
      <w:r>
        <w:rPr>
          <w:rFonts w:hint="eastAsia" w:ascii="仿宋_GB2312" w:eastAsia="仿宋_GB2312"/>
          <w:sz w:val="28"/>
          <w:szCs w:val="28"/>
        </w:rPr>
        <w:t>加强对子项目单位财务管理的监督检查，督促天全县子项目单位对账目进行调整，今后严格按规定进行会计核算，对照此类问题进行全面自查，确保会计核算及报表内容真实准确，杜绝此类情况再次发生。你局已接受审计意见。</w:t>
      </w:r>
    </w:p>
    <w:p>
      <w:pPr>
        <w:pStyle w:val="12"/>
        <w:spacing w:line="400" w:lineRule="exact"/>
        <w:rPr>
          <w:rFonts w:ascii="仿宋_GB2312" w:eastAsia="仿宋_GB2312"/>
          <w:sz w:val="28"/>
          <w:szCs w:val="28"/>
        </w:rPr>
      </w:pPr>
      <w:r>
        <w:rPr>
          <w:rFonts w:hint="eastAsia" w:ascii="仿宋_GB2312" w:eastAsia="仿宋_GB2312"/>
          <w:sz w:val="28"/>
          <w:szCs w:val="28"/>
        </w:rPr>
        <w:t xml:space="preserve"> </w:t>
      </w:r>
    </w:p>
    <w:p>
      <w:pPr>
        <w:spacing w:line="400" w:lineRule="exact"/>
        <w:ind w:firstLine="560" w:firstLineChars="200"/>
        <w:rPr>
          <w:rFonts w:ascii="仿宋_GB2312" w:eastAsia="仿宋_GB2312"/>
          <w:b/>
          <w:bCs/>
          <w:sz w:val="28"/>
          <w:szCs w:val="28"/>
        </w:rPr>
      </w:pPr>
      <w:r>
        <w:rPr>
          <w:rFonts w:hint="eastAsia" w:ascii="仿宋_GB2312" w:eastAsia="仿宋_GB2312"/>
          <w:b/>
          <w:bCs/>
          <w:sz w:val="28"/>
          <w:szCs w:val="28"/>
        </w:rPr>
        <w:t>4.个别子项目重复列支土地征拆款，涉及金额人民币35,610,000.00元。</w:t>
      </w:r>
    </w:p>
    <w:p>
      <w:pPr>
        <w:pStyle w:val="12"/>
        <w:ind w:firstLine="560" w:firstLineChars="200"/>
        <w:rPr>
          <w:rFonts w:ascii="仿宋_GB2312" w:eastAsia="仿宋_GB2312"/>
          <w:sz w:val="28"/>
          <w:szCs w:val="28"/>
        </w:rPr>
      </w:pPr>
      <w:r>
        <w:rPr>
          <w:rFonts w:hint="eastAsia" w:ascii="仿宋_GB2312" w:hAnsi="仿宋" w:eastAsia="仿宋_GB2312"/>
          <w:sz w:val="28"/>
          <w:szCs w:val="28"/>
        </w:rPr>
        <w:t>2021年12月17日，</w:t>
      </w:r>
      <w:r>
        <w:rPr>
          <w:rFonts w:hint="eastAsia" w:ascii="仿宋_GB2312" w:eastAsia="仿宋_GB2312"/>
          <w:sz w:val="28"/>
          <w:szCs w:val="28"/>
        </w:rPr>
        <w:t>天全县交通运输发展服务中心在前期已支付或者预付土地征拆款52,936,760.00元的情况下，再次用财政资金支付土地划拨款35,610,000.00元，重复列支土地征拆成本，虚增项目支出35,610,000.00元。审计指出上述问题后，天全县子项目办对会计报表进行了调整。</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上述行为不符合《天全县国土资源局关于天全县征地成本费用核算的报告》（天国土资</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eastAsia="仿宋_GB2312"/>
          <w:sz w:val="28"/>
          <w:szCs w:val="28"/>
        </w:rPr>
        <w:t>82号）中“规划区外征地拆迁成本包括耕地开垦费、土地补偿费、安置补偿费、失地农民社保补助费等。”</w:t>
      </w:r>
      <w:r>
        <w:rPr>
          <w:rFonts w:hint="eastAsia" w:ascii="宋体" w:hAnsi="宋体"/>
          <w:sz w:val="28"/>
          <w:szCs w:val="28"/>
        </w:rPr>
        <w:t>、</w:t>
      </w:r>
      <w:r>
        <w:rPr>
          <w:rFonts w:hint="eastAsia" w:ascii="仿宋_GB2312" w:eastAsia="仿宋_GB2312"/>
          <w:sz w:val="28"/>
          <w:szCs w:val="28"/>
        </w:rPr>
        <w:t>《天全县人民政府关于芦山地震灾后重建项目用地有关事宜的通知》（天府发</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eastAsia="仿宋_GB2312"/>
          <w:sz w:val="28"/>
          <w:szCs w:val="28"/>
        </w:rPr>
        <w:t>6号）“......芦山地震灾后重建项目用地有偿划拨价款标准，规划区外每亩26.60万元......”以及《天全县人民政府关于芦山地震灾后重建项目用地有关事宜的补充通知》（天府函</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eastAsia="仿宋_GB2312"/>
          <w:sz w:val="28"/>
          <w:szCs w:val="28"/>
        </w:rPr>
        <w:t>136号）“......芦山地震灾后重建项目用地划拨价款标准，规划区外调整为每亩15.87万元......”的规定。</w:t>
      </w:r>
    </w:p>
    <w:p>
      <w:pPr>
        <w:pStyle w:val="12"/>
        <w:ind w:firstLine="560" w:firstLineChars="200"/>
        <w:rPr>
          <w:szCs w:val="18"/>
        </w:rPr>
      </w:pPr>
      <w:r>
        <w:rPr>
          <w:rFonts w:hint="eastAsia" w:ascii="仿宋_GB2312" w:eastAsia="仿宋_GB2312"/>
          <w:b w:val="0"/>
          <w:bCs w:val="0"/>
          <w:sz w:val="28"/>
          <w:szCs w:val="28"/>
          <w:lang w:val="en-US" w:eastAsia="zh-CN"/>
        </w:rPr>
        <w:t>根据</w:t>
      </w:r>
      <w:r>
        <w:rPr>
          <w:rFonts w:hint="eastAsia" w:ascii="仿宋_GB2312" w:hAnsi="仿宋_GB2312" w:eastAsia="仿宋_GB2312" w:cs="仿宋_GB2312"/>
          <w:sz w:val="28"/>
          <w:szCs w:val="28"/>
          <w:lang w:val="en-US" w:eastAsia="zh-CN"/>
        </w:rPr>
        <w:t>《财政违法行为处罚处分条例》 第七条 “财政预决算的编制部门和预算执行部门及其工作人员有下列违反国家有关预算管理规定的行为之一的，责令改正，追回有关款项......(一)虚增、虚减财政收入或者财政支出;”，</w:t>
      </w:r>
      <w:r>
        <w:rPr>
          <w:rFonts w:hint="eastAsia" w:ascii="仿宋_GB2312" w:hAnsi="仿宋" w:eastAsia="仿宋_GB2312"/>
          <w:sz w:val="28"/>
          <w:szCs w:val="28"/>
        </w:rPr>
        <w:t>责成你局</w:t>
      </w:r>
      <w:r>
        <w:rPr>
          <w:rFonts w:ascii="仿宋_GB2312" w:eastAsia="仿宋_GB2312"/>
          <w:kern w:val="0"/>
          <w:sz w:val="28"/>
          <w:szCs w:val="28"/>
        </w:rPr>
        <w:t>督促</w:t>
      </w:r>
      <w:r>
        <w:rPr>
          <w:rFonts w:hint="eastAsia" w:ascii="仿宋_GB2312" w:eastAsia="仿宋_GB2312"/>
          <w:kern w:val="0"/>
          <w:sz w:val="28"/>
          <w:szCs w:val="28"/>
        </w:rPr>
        <w:t>天全县子项目办</w:t>
      </w:r>
      <w:r>
        <w:rPr>
          <w:rFonts w:ascii="仿宋_GB2312" w:eastAsia="仿宋_GB2312"/>
          <w:kern w:val="0"/>
          <w:sz w:val="28"/>
          <w:szCs w:val="28"/>
        </w:rPr>
        <w:t>整改，尽快办理退回</w:t>
      </w:r>
      <w:r>
        <w:rPr>
          <w:rFonts w:hint="eastAsia" w:ascii="仿宋_GB2312" w:eastAsia="仿宋_GB2312"/>
          <w:kern w:val="0"/>
          <w:sz w:val="28"/>
          <w:szCs w:val="28"/>
        </w:rPr>
        <w:t>重复缴纳</w:t>
      </w:r>
      <w:r>
        <w:rPr>
          <w:rFonts w:ascii="仿宋_GB2312" w:eastAsia="仿宋_GB2312"/>
          <w:kern w:val="0"/>
          <w:sz w:val="28"/>
          <w:szCs w:val="28"/>
        </w:rPr>
        <w:t>的土地划拨款，</w:t>
      </w:r>
      <w:r>
        <w:rPr>
          <w:rFonts w:hint="eastAsia" w:ascii="仿宋_GB2312" w:eastAsia="仿宋_GB2312"/>
          <w:kern w:val="0"/>
          <w:sz w:val="28"/>
          <w:szCs w:val="28"/>
        </w:rPr>
        <w:t>并原途径归还县财政。</w:t>
      </w:r>
      <w:r>
        <w:rPr>
          <w:rFonts w:ascii="仿宋_GB2312" w:eastAsia="仿宋_GB2312"/>
          <w:kern w:val="0"/>
          <w:sz w:val="28"/>
          <w:szCs w:val="28"/>
        </w:rPr>
        <w:t>今后严格按照规定进行会计核算，确保提供的会计信息全面真实、准确完整。</w:t>
      </w:r>
      <w:r>
        <w:rPr>
          <w:rFonts w:hint="eastAsia" w:ascii="仿宋_GB2312" w:eastAsia="仿宋_GB2312"/>
          <w:sz w:val="28"/>
          <w:szCs w:val="28"/>
        </w:rPr>
        <w:t>你局已接受审计意见。</w:t>
      </w:r>
    </w:p>
    <w:p>
      <w:pPr>
        <w:spacing w:line="400" w:lineRule="exact"/>
        <w:ind w:firstLine="548" w:firstLineChars="196"/>
        <w:jc w:val="left"/>
        <w:rPr>
          <w:rFonts w:ascii="仿宋_GB2312" w:eastAsia="仿宋_GB2312"/>
          <w:sz w:val="28"/>
          <w:szCs w:val="28"/>
        </w:rPr>
      </w:pPr>
      <w:r>
        <w:rPr>
          <w:rFonts w:hint="eastAsia" w:ascii="仿宋_GB2312" w:eastAsia="仿宋_GB2312"/>
          <w:sz w:val="28"/>
          <w:szCs w:val="28"/>
        </w:rPr>
        <w:t xml:space="preserve"> </w:t>
      </w:r>
    </w:p>
    <w:p>
      <w:pPr>
        <w:spacing w:line="400" w:lineRule="exact"/>
        <w:ind w:firstLine="560"/>
        <w:rPr>
          <w:rFonts w:ascii="仿宋_GB2312" w:eastAsia="仿宋_GB2312"/>
          <w:sz w:val="28"/>
          <w:szCs w:val="28"/>
        </w:rPr>
      </w:pPr>
      <w:r>
        <w:rPr>
          <w:rFonts w:hint="eastAsia" w:ascii="仿宋_GB2312" w:eastAsia="仿宋_GB2312"/>
          <w:sz w:val="28"/>
          <w:szCs w:val="28"/>
        </w:rPr>
        <w:t>（二）上一年度审计发现问题未整改情况</w:t>
      </w:r>
    </w:p>
    <w:p>
      <w:pPr>
        <w:spacing w:line="400" w:lineRule="exact"/>
        <w:ind w:firstLine="560" w:firstLineChars="200"/>
        <w:rPr>
          <w:rFonts w:ascii="仿宋_GB2312" w:eastAsia="仿宋_GB2312"/>
          <w:sz w:val="28"/>
          <w:szCs w:val="28"/>
        </w:rPr>
      </w:pPr>
      <w:r>
        <w:rPr>
          <w:rFonts w:hint="eastAsia" w:ascii="仿宋_GB2312" w:hAnsi="仿宋" w:eastAsia="仿宋_GB2312"/>
          <w:sz w:val="28"/>
          <w:szCs w:val="28"/>
        </w:rPr>
        <w:t>上年度审计发现问题中，除“邛崃市子项目未按规定履行项目建设用地报批程序”问题正在整改中（邛崃市规划和自然资源局已将本项目建设用地纳入国土空间规划，并报送成都市规划和自然资源局等单位审查，但截至2022年3月28日未获得正式批复），其余问题已整改。</w:t>
      </w:r>
    </w:p>
    <w:bookmarkEnd w:id="55"/>
    <w:p>
      <w:pPr>
        <w:pStyle w:val="26"/>
        <w:rPr>
          <w:snapToGrid w:val="0"/>
        </w:rPr>
      </w:pPr>
      <w:bookmarkStart w:id="57" w:name="_Toc106181340"/>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p>
      <w:pPr>
        <w:pStyle w:val="26"/>
        <w:rPr>
          <w:snapToGrid w:val="0"/>
        </w:rPr>
      </w:pPr>
    </w:p>
    <w:bookmarkEnd w:id="57"/>
    <w:p>
      <w:pPr>
        <w:pStyle w:val="28"/>
        <w:spacing w:line="320" w:lineRule="exact"/>
        <w:rPr>
          <w:snapToGrid w:val="0"/>
          <w:kern w:val="0"/>
        </w:rPr>
      </w:pPr>
    </w:p>
    <w:p>
      <w:pPr>
        <w:pStyle w:val="28"/>
        <w:spacing w:line="320" w:lineRule="exact"/>
        <w:rPr>
          <w:snapToGrid w:val="0"/>
          <w:kern w:val="0"/>
        </w:rPr>
      </w:pPr>
    </w:p>
    <w:sectPr>
      <w:footnotePr>
        <w:numRestart w:val="eachPage"/>
      </w:footnotePr>
      <w:type w:val="nextColumn"/>
      <w:pgSz w:w="11907" w:h="16840"/>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7</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7</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565F3"/>
    <w:multiLevelType w:val="singleLevel"/>
    <w:tmpl w:val="9BB565F3"/>
    <w:lvl w:ilvl="0" w:tentative="0">
      <w:start w:val="4"/>
      <w:numFmt w:val="chineseCounting"/>
      <w:suff w:val="nothing"/>
      <w:lvlText w:val="%1、"/>
      <w:lvlJc w:val="left"/>
      <w:rPr>
        <w:rFonts w:hint="eastAsia"/>
      </w:rPr>
    </w:lvl>
  </w:abstractNum>
  <w:abstractNum w:abstractNumId="1">
    <w:nsid w:val="F86E9CEE"/>
    <w:multiLevelType w:val="singleLevel"/>
    <w:tmpl w:val="F86E9CEE"/>
    <w:lvl w:ilvl="0" w:tentative="0">
      <w:start w:val="1"/>
      <w:numFmt w:val="chineseCounting"/>
      <w:suff w:val="nothing"/>
      <w:lvlText w:val="%1、"/>
      <w:lvlJc w:val="left"/>
      <w:rPr>
        <w:rFonts w:hint="eastAsia"/>
      </w:rPr>
    </w:lvl>
  </w:abstractNum>
  <w:abstractNum w:abstractNumId="2">
    <w:nsid w:val="F8762DA2"/>
    <w:multiLevelType w:val="singleLevel"/>
    <w:tmpl w:val="F8762DA2"/>
    <w:lvl w:ilvl="0" w:tentative="0">
      <w:start w:val="1"/>
      <w:numFmt w:val="decimal"/>
      <w:suff w:val="nothing"/>
      <w:lvlText w:val="%1、"/>
      <w:lvlJc w:val="left"/>
    </w:lvl>
  </w:abstractNum>
  <w:abstractNum w:abstractNumId="3">
    <w:nsid w:val="FDF7C78D"/>
    <w:multiLevelType w:val="singleLevel"/>
    <w:tmpl w:val="FDF7C78D"/>
    <w:lvl w:ilvl="0" w:tentative="0">
      <w:start w:val="1"/>
      <w:numFmt w:val="decimal"/>
      <w:suff w:val="nothing"/>
      <w:lvlText w:val="%1、"/>
      <w:lvlJc w:val="left"/>
      <w:pPr>
        <w:ind w:left="75" w:leftChars="0" w:firstLine="0" w:firstLineChars="0"/>
      </w:pPr>
    </w:lvl>
  </w:abstractNum>
  <w:abstractNum w:abstractNumId="4">
    <w:nsid w:val="FF6FDBBF"/>
    <w:multiLevelType w:val="singleLevel"/>
    <w:tmpl w:val="FF6FDBBF"/>
    <w:lvl w:ilvl="0" w:tentative="0">
      <w:start w:val="2"/>
      <w:numFmt w:val="decimal"/>
      <w:suff w:val="nothing"/>
      <w:lvlText w:val="%1、"/>
      <w:lvlJc w:val="left"/>
    </w:lvl>
  </w:abstractNum>
  <w:abstractNum w:abstractNumId="5">
    <w:nsid w:val="373E511F"/>
    <w:multiLevelType w:val="singleLevel"/>
    <w:tmpl w:val="373E511F"/>
    <w:lvl w:ilvl="0" w:tentative="0">
      <w:start w:val="1"/>
      <w:numFmt w:val="decimal"/>
      <w:lvlText w:val="%1."/>
      <w:lvlJc w:val="left"/>
      <w:pPr>
        <w:tabs>
          <w:tab w:val="left" w:pos="312"/>
        </w:tabs>
        <w:ind w:left="225" w:leftChars="0" w:firstLine="0" w:firstLineChars="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5ACF7"/>
    <w:rsid w:val="003A09A4"/>
    <w:rsid w:val="003F06F8"/>
    <w:rsid w:val="004B7026"/>
    <w:rsid w:val="007147AF"/>
    <w:rsid w:val="007C5B08"/>
    <w:rsid w:val="008148A1"/>
    <w:rsid w:val="00861649"/>
    <w:rsid w:val="008F6954"/>
    <w:rsid w:val="009B2341"/>
    <w:rsid w:val="00A03901"/>
    <w:rsid w:val="00AB55B9"/>
    <w:rsid w:val="00B12114"/>
    <w:rsid w:val="00C6152E"/>
    <w:rsid w:val="00C70827"/>
    <w:rsid w:val="0E3F3F38"/>
    <w:rsid w:val="0F7F7B19"/>
    <w:rsid w:val="0FBBFA12"/>
    <w:rsid w:val="127B1C79"/>
    <w:rsid w:val="14FFC249"/>
    <w:rsid w:val="17EE0777"/>
    <w:rsid w:val="195F1598"/>
    <w:rsid w:val="19DF53B5"/>
    <w:rsid w:val="26FFA301"/>
    <w:rsid w:val="2DEF2098"/>
    <w:rsid w:val="357C277F"/>
    <w:rsid w:val="36FD3AF0"/>
    <w:rsid w:val="39E3F65E"/>
    <w:rsid w:val="3BB2BFFE"/>
    <w:rsid w:val="45DDE33C"/>
    <w:rsid w:val="4BEB4F49"/>
    <w:rsid w:val="4C100647"/>
    <w:rsid w:val="4DB3003D"/>
    <w:rsid w:val="4F76F6E2"/>
    <w:rsid w:val="4F7F8745"/>
    <w:rsid w:val="51FED7AB"/>
    <w:rsid w:val="54D61D8C"/>
    <w:rsid w:val="57778E8A"/>
    <w:rsid w:val="577F3CB9"/>
    <w:rsid w:val="57FBA542"/>
    <w:rsid w:val="5B9172AF"/>
    <w:rsid w:val="5DFD423F"/>
    <w:rsid w:val="5EFA7CCD"/>
    <w:rsid w:val="65DFF00D"/>
    <w:rsid w:val="673F6706"/>
    <w:rsid w:val="67D5ACF7"/>
    <w:rsid w:val="6BF47719"/>
    <w:rsid w:val="6C3D4E35"/>
    <w:rsid w:val="6FF57F51"/>
    <w:rsid w:val="6FFB64A2"/>
    <w:rsid w:val="768A38F9"/>
    <w:rsid w:val="76ADE78C"/>
    <w:rsid w:val="76D77A21"/>
    <w:rsid w:val="77FF0EC6"/>
    <w:rsid w:val="78BCD09C"/>
    <w:rsid w:val="79EE9A6E"/>
    <w:rsid w:val="79FF54DF"/>
    <w:rsid w:val="7A33CB8A"/>
    <w:rsid w:val="7BA3DD86"/>
    <w:rsid w:val="7BD5BD66"/>
    <w:rsid w:val="7BFADE79"/>
    <w:rsid w:val="7BFD0A44"/>
    <w:rsid w:val="7BFF7F1C"/>
    <w:rsid w:val="7C4AD66E"/>
    <w:rsid w:val="7CDF9B95"/>
    <w:rsid w:val="7EF7580E"/>
    <w:rsid w:val="7EFEF6AC"/>
    <w:rsid w:val="7F7D58EC"/>
    <w:rsid w:val="7FCDC8CC"/>
    <w:rsid w:val="8C7FE133"/>
    <w:rsid w:val="9D4B5CFF"/>
    <w:rsid w:val="9DCEA6AC"/>
    <w:rsid w:val="ACEF1F28"/>
    <w:rsid w:val="BFC10BB5"/>
    <w:rsid w:val="BFEB04B8"/>
    <w:rsid w:val="CF75F725"/>
    <w:rsid w:val="D9F926DD"/>
    <w:rsid w:val="DAFEEB1C"/>
    <w:rsid w:val="DBED56C1"/>
    <w:rsid w:val="DDAF3F41"/>
    <w:rsid w:val="DDF24071"/>
    <w:rsid w:val="DFF6B470"/>
    <w:rsid w:val="E3FC7E05"/>
    <w:rsid w:val="E9F71EFB"/>
    <w:rsid w:val="EA3C3B57"/>
    <w:rsid w:val="ED7C83CF"/>
    <w:rsid w:val="EE9CA6C9"/>
    <w:rsid w:val="EFCF4D5F"/>
    <w:rsid w:val="EFF9F53E"/>
    <w:rsid w:val="F3FF597D"/>
    <w:rsid w:val="F69BEA01"/>
    <w:rsid w:val="F7AA9A9F"/>
    <w:rsid w:val="F7DF7B16"/>
    <w:rsid w:val="F7FE9528"/>
    <w:rsid w:val="F9ADAE98"/>
    <w:rsid w:val="F9AF1228"/>
    <w:rsid w:val="FB7E3C7B"/>
    <w:rsid w:val="FB93155B"/>
    <w:rsid w:val="FD3FC139"/>
    <w:rsid w:val="FD9DA42E"/>
    <w:rsid w:val="FDDEFCAC"/>
    <w:rsid w:val="FDFFF18C"/>
    <w:rsid w:val="FE7C4FF8"/>
    <w:rsid w:val="FECE49E6"/>
    <w:rsid w:val="FF8D31FB"/>
    <w:rsid w:val="FFCF23F4"/>
    <w:rsid w:val="FFCFC90C"/>
    <w:rsid w:val="FFFE3652"/>
    <w:rsid w:val="FFFFC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420" w:lineRule="exact"/>
      <w:jc w:val="center"/>
      <w:outlineLvl w:val="0"/>
    </w:pPr>
    <w:rPr>
      <w:rFonts w:eastAsia="仿宋_GB2312"/>
      <w:b/>
      <w:bCs/>
      <w:sz w:val="32"/>
      <w:szCs w:val="32"/>
    </w:rPr>
  </w:style>
  <w:style w:type="paragraph" w:styleId="4">
    <w:name w:val="heading 2"/>
    <w:basedOn w:val="1"/>
    <w:next w:val="5"/>
    <w:qFormat/>
    <w:uiPriority w:val="0"/>
    <w:pPr>
      <w:keepNext/>
      <w:autoSpaceDE w:val="0"/>
      <w:autoSpaceDN w:val="0"/>
      <w:adjustRightInd w:val="0"/>
      <w:jc w:val="center"/>
      <w:outlineLvl w:val="1"/>
    </w:pPr>
    <w:rPr>
      <w:rFonts w:eastAsia="仿宋_GB2312"/>
      <w:b/>
      <w:bCs/>
      <w:sz w:val="28"/>
      <w:szCs w:val="28"/>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8"/>
    <w:qFormat/>
    <w:uiPriority w:val="99"/>
    <w:pPr>
      <w:widowControl/>
      <w:jc w:val="left"/>
    </w:pPr>
    <w:rPr>
      <w:sz w:val="24"/>
      <w:szCs w:val="24"/>
    </w:rPr>
  </w:style>
  <w:style w:type="paragraph" w:styleId="5">
    <w:name w:val="Normal Indent"/>
    <w:basedOn w:val="1"/>
    <w:qFormat/>
    <w:uiPriority w:val="0"/>
    <w:pPr>
      <w:ind w:firstLine="420"/>
    </w:pPr>
    <w:rPr>
      <w:szCs w:val="21"/>
    </w:rPr>
  </w:style>
  <w:style w:type="paragraph" w:styleId="6">
    <w:name w:val="annotation text"/>
    <w:basedOn w:val="1"/>
    <w:qFormat/>
    <w:uiPriority w:val="0"/>
    <w:pPr>
      <w:jc w:val="left"/>
    </w:pPr>
  </w:style>
  <w:style w:type="paragraph" w:styleId="7">
    <w:name w:val="Body Text Indent 2"/>
    <w:basedOn w:val="1"/>
    <w:qFormat/>
    <w:uiPriority w:val="0"/>
    <w:pPr>
      <w:spacing w:line="400" w:lineRule="exact"/>
      <w:ind w:left="540"/>
    </w:pPr>
    <w:rPr>
      <w:rFonts w:eastAsia="仿宋_GB2312"/>
      <w:sz w:val="28"/>
      <w:szCs w:val="28"/>
    </w:rPr>
  </w:style>
  <w:style w:type="paragraph" w:styleId="8">
    <w:name w:val="Balloon Text"/>
    <w:basedOn w:val="1"/>
    <w:link w:val="3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tabs>
        <w:tab w:val="right" w:leader="dot" w:pos="8330"/>
      </w:tabs>
    </w:pPr>
    <w:rPr>
      <w:rFonts w:eastAsia="仿宋_GB2312"/>
      <w:sz w:val="28"/>
      <w:szCs w:val="28"/>
    </w:rPr>
  </w:style>
  <w:style w:type="paragraph" w:styleId="12">
    <w:name w:val="footnote text"/>
    <w:basedOn w:val="1"/>
    <w:link w:val="39"/>
    <w:qFormat/>
    <w:uiPriority w:val="99"/>
    <w:pPr>
      <w:snapToGrid w:val="0"/>
      <w:jc w:val="left"/>
    </w:pPr>
    <w:rPr>
      <w:sz w:val="18"/>
    </w:rPr>
  </w:style>
  <w:style w:type="paragraph" w:styleId="13">
    <w:name w:val="toc 2"/>
    <w:basedOn w:val="1"/>
    <w:next w:val="1"/>
    <w:qFormat/>
    <w:uiPriority w:val="39"/>
    <w:pPr>
      <w:tabs>
        <w:tab w:val="right" w:leader="dot" w:pos="8330"/>
      </w:tabs>
    </w:pPr>
    <w:rPr>
      <w:rFonts w:eastAsia="仿宋_GB2312"/>
      <w:sz w:val="28"/>
      <w:szCs w:val="2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adjustRightInd w:val="0"/>
      <w:spacing w:line="312" w:lineRule="atLeast"/>
      <w:jc w:val="both"/>
      <w:textAlignment w:val="baseline"/>
    </w:pPr>
    <w:rPr>
      <w:rFonts w:ascii="Times New Roman" w:hAnsi="Times New Roman" w:eastAsia="仿宋_GB2312" w:cs="Times New Roman"/>
      <w:sz w:val="32"/>
      <w:szCs w:val="22"/>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目录标题1-中"/>
    <w:basedOn w:val="3"/>
    <w:qFormat/>
    <w:uiPriority w:val="0"/>
    <w:pPr>
      <w:snapToGrid w:val="0"/>
      <w:spacing w:line="400" w:lineRule="exact"/>
      <w:jc w:val="left"/>
    </w:pPr>
    <w:rPr>
      <w:kern w:val="0"/>
      <w:sz w:val="28"/>
      <w:szCs w:val="28"/>
    </w:rPr>
  </w:style>
  <w:style w:type="paragraph" w:customStyle="1" w:styleId="22">
    <w:name w:val="正文标题-中"/>
    <w:basedOn w:val="2"/>
    <w:qFormat/>
    <w:uiPriority w:val="0"/>
    <w:pPr>
      <w:snapToGrid w:val="0"/>
      <w:spacing w:line="400" w:lineRule="exact"/>
      <w:jc w:val="center"/>
    </w:pPr>
    <w:rPr>
      <w:rFonts w:eastAsia="仿宋_GB2312"/>
      <w:b/>
      <w:sz w:val="32"/>
      <w:szCs w:val="32"/>
      <w:lang w:val="en-GB"/>
    </w:rPr>
  </w:style>
  <w:style w:type="paragraph" w:customStyle="1" w:styleId="23">
    <w:name w:val="正文内容-中"/>
    <w:basedOn w:val="1"/>
    <w:qFormat/>
    <w:uiPriority w:val="0"/>
    <w:pPr>
      <w:adjustRightInd w:val="0"/>
      <w:snapToGrid w:val="0"/>
      <w:spacing w:line="400" w:lineRule="exact"/>
      <w:ind w:firstLine="560" w:firstLineChars="200"/>
    </w:pPr>
    <w:rPr>
      <w:rFonts w:ascii="仿宋_GB2312" w:eastAsia="仿宋_GB2312"/>
      <w:sz w:val="28"/>
      <w:szCs w:val="28"/>
    </w:rPr>
  </w:style>
  <w:style w:type="paragraph" w:customStyle="1" w:styleId="24">
    <w:name w:val="审报正文内容-中"/>
    <w:basedOn w:val="1"/>
    <w:qFormat/>
    <w:uiPriority w:val="0"/>
    <w:pPr>
      <w:adjustRightInd w:val="0"/>
      <w:snapToGrid w:val="0"/>
      <w:spacing w:line="400" w:lineRule="exact"/>
      <w:ind w:firstLine="561"/>
      <w:jc w:val="left"/>
    </w:pPr>
    <w:rPr>
      <w:rFonts w:eastAsia="仿宋_GB2312"/>
      <w:sz w:val="28"/>
      <w:szCs w:val="28"/>
    </w:rPr>
  </w:style>
  <w:style w:type="paragraph" w:customStyle="1" w:styleId="25">
    <w:name w:val="审报正文联系方式-中"/>
    <w:basedOn w:val="1"/>
    <w:qFormat/>
    <w:uiPriority w:val="0"/>
    <w:pPr>
      <w:snapToGrid w:val="0"/>
      <w:spacing w:line="400" w:lineRule="exact"/>
      <w:jc w:val="left"/>
    </w:pPr>
    <w:rPr>
      <w:rFonts w:ascii="仿宋_GB2312" w:eastAsia="仿宋_GB2312"/>
      <w:sz w:val="28"/>
      <w:szCs w:val="28"/>
    </w:rPr>
  </w:style>
  <w:style w:type="paragraph" w:customStyle="1" w:styleId="26">
    <w:name w:val="审报目录标题1-中"/>
    <w:basedOn w:val="3"/>
    <w:qFormat/>
    <w:uiPriority w:val="0"/>
    <w:pPr>
      <w:snapToGrid w:val="0"/>
      <w:spacing w:line="400" w:lineRule="exact"/>
      <w:jc w:val="left"/>
    </w:pPr>
    <w:rPr>
      <w:kern w:val="0"/>
      <w:sz w:val="28"/>
      <w:szCs w:val="28"/>
    </w:rPr>
  </w:style>
  <w:style w:type="paragraph" w:customStyle="1" w:styleId="27">
    <w:name w:val="审报目录标题2-中"/>
    <w:basedOn w:val="4"/>
    <w:qFormat/>
    <w:uiPriority w:val="0"/>
    <w:pPr>
      <w:snapToGrid w:val="0"/>
      <w:spacing w:line="400" w:lineRule="exact"/>
      <w:jc w:val="left"/>
    </w:pPr>
    <w:rPr>
      <w:rFonts w:ascii="楷体_GB2312"/>
      <w:szCs w:val="30"/>
    </w:rPr>
  </w:style>
  <w:style w:type="paragraph" w:customStyle="1" w:styleId="28">
    <w:name w:val="审报正文标题-中"/>
    <w:basedOn w:val="2"/>
    <w:qFormat/>
    <w:uiPriority w:val="0"/>
    <w:pPr>
      <w:snapToGrid w:val="0"/>
      <w:spacing w:line="400" w:lineRule="exact"/>
      <w:jc w:val="center"/>
    </w:pPr>
    <w:rPr>
      <w:rFonts w:eastAsia="仿宋_GB2312"/>
      <w:b/>
      <w:sz w:val="32"/>
      <w:szCs w:val="32"/>
      <w:lang w:val="en-GB"/>
    </w:rPr>
  </w:style>
  <w:style w:type="paragraph" w:customStyle="1" w:styleId="29">
    <w:name w:val="审报报表审计期间"/>
    <w:basedOn w:val="1"/>
    <w:qFormat/>
    <w:uiPriority w:val="0"/>
    <w:pPr>
      <w:snapToGrid w:val="0"/>
      <w:spacing w:line="240" w:lineRule="atLeast"/>
      <w:jc w:val="center"/>
    </w:pPr>
    <w:rPr>
      <w:rFonts w:eastAsia="仿宋_GB2312"/>
      <w:szCs w:val="28"/>
      <w:lang w:val="en-GB"/>
    </w:rPr>
  </w:style>
  <w:style w:type="paragraph" w:customStyle="1" w:styleId="30">
    <w:name w:val="审报目录标题2-英"/>
    <w:basedOn w:val="4"/>
    <w:qFormat/>
    <w:uiPriority w:val="0"/>
    <w:pPr>
      <w:snapToGrid w:val="0"/>
      <w:spacing w:line="400" w:lineRule="exact"/>
      <w:jc w:val="left"/>
    </w:pPr>
    <w:rPr>
      <w:rFonts w:eastAsia="Times New Roman" w:cs="宋体"/>
      <w:color w:val="000000"/>
      <w:szCs w:val="30"/>
      <w:lang w:val="en-GB"/>
    </w:rPr>
  </w:style>
  <w:style w:type="paragraph" w:customStyle="1" w:styleId="31">
    <w:name w:val="审报正文标题-英"/>
    <w:basedOn w:val="1"/>
    <w:qFormat/>
    <w:uiPriority w:val="0"/>
    <w:pPr>
      <w:widowControl/>
      <w:spacing w:line="400" w:lineRule="exact"/>
      <w:jc w:val="center"/>
    </w:pPr>
    <w:rPr>
      <w:b/>
      <w:bCs/>
      <w:sz w:val="32"/>
      <w:szCs w:val="32"/>
    </w:rPr>
  </w:style>
  <w:style w:type="paragraph" w:customStyle="1" w:styleId="32">
    <w:name w:val="审报报表数字"/>
    <w:basedOn w:val="1"/>
    <w:qFormat/>
    <w:uiPriority w:val="0"/>
    <w:pPr>
      <w:autoSpaceDE w:val="0"/>
      <w:autoSpaceDN w:val="0"/>
      <w:adjustRightInd w:val="0"/>
      <w:snapToGrid w:val="0"/>
      <w:spacing w:line="240" w:lineRule="atLeast"/>
      <w:jc w:val="right"/>
    </w:pPr>
    <w:rPr>
      <w:bCs/>
      <w:color w:val="000000"/>
      <w:sz w:val="15"/>
      <w:szCs w:val="15"/>
    </w:rPr>
  </w:style>
  <w:style w:type="paragraph" w:customStyle="1" w:styleId="33">
    <w:name w:val="目录标题2-中"/>
    <w:basedOn w:val="4"/>
    <w:qFormat/>
    <w:uiPriority w:val="0"/>
    <w:pPr>
      <w:snapToGrid w:val="0"/>
      <w:spacing w:line="400" w:lineRule="exact"/>
      <w:jc w:val="left"/>
    </w:pPr>
    <w:rPr>
      <w:rFonts w:ascii="楷体_GB2312"/>
      <w:szCs w:val="30"/>
    </w:rPr>
  </w:style>
  <w:style w:type="paragraph" w:customStyle="1" w:styleId="3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Calibri" w:hAnsi="Calibri" w:eastAsia="宋体" w:cs="黑体"/>
      <w:kern w:val="2"/>
      <w:sz w:val="21"/>
      <w:szCs w:val="22"/>
      <w:lang w:val="en-US" w:eastAsia="zh-CN" w:bidi="ar-SA"/>
    </w:rPr>
  </w:style>
  <w:style w:type="character" w:customStyle="1" w:styleId="37">
    <w:name w:val="批注框文本 Char"/>
    <w:link w:val="8"/>
    <w:qFormat/>
    <w:uiPriority w:val="0"/>
    <w:rPr>
      <w:rFonts w:ascii="Times New Roman" w:hAnsi="Times New Roman"/>
      <w:kern w:val="2"/>
      <w:sz w:val="18"/>
      <w:szCs w:val="18"/>
    </w:rPr>
  </w:style>
  <w:style w:type="character" w:customStyle="1" w:styleId="38">
    <w:name w:val="正文文本 Char"/>
    <w:basedOn w:val="15"/>
    <w:link w:val="2"/>
    <w:qFormat/>
    <w:uiPriority w:val="99"/>
    <w:rPr>
      <w:rFonts w:ascii="Times New Roman" w:hAnsi="Times New Roman"/>
      <w:kern w:val="2"/>
      <w:sz w:val="24"/>
      <w:szCs w:val="24"/>
    </w:rPr>
  </w:style>
  <w:style w:type="character" w:customStyle="1" w:styleId="39">
    <w:name w:val="脚注文本 Char"/>
    <w:basedOn w:val="15"/>
    <w:link w:val="12"/>
    <w:qFormat/>
    <w:uiPriority w:val="99"/>
    <w:rPr>
      <w:rFonts w:ascii="Times New Roman" w:hAnsi="Times New Roman"/>
      <w:kern w:val="2"/>
      <w:sz w:val="18"/>
    </w:rPr>
  </w:style>
  <w:style w:type="paragraph" w:customStyle="1" w:styleId="40">
    <w:name w:val="审报正文联系方式-英"/>
    <w:basedOn w:val="41"/>
    <w:qFormat/>
    <w:uiPriority w:val="0"/>
  </w:style>
  <w:style w:type="paragraph" w:customStyle="1" w:styleId="41">
    <w:name w:val="审报正文抬头-英"/>
    <w:basedOn w:val="34"/>
    <w:qFormat/>
    <w:uiPriority w:val="0"/>
    <w:pPr>
      <w:snapToGrid w:val="0"/>
      <w:spacing w:line="320" w:lineRule="exact"/>
      <w:jc w:val="left"/>
    </w:pPr>
    <w:rPr>
      <w:rFonts w:eastAsia="Times New Roman"/>
      <w:sz w:val="28"/>
      <w:szCs w:val="2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6260</Words>
  <Characters>35687</Characters>
  <Lines>297</Lines>
  <Paragraphs>83</Paragraphs>
  <TotalTime>3</TotalTime>
  <ScaleCrop>false</ScaleCrop>
  <LinksUpToDate>false</LinksUpToDate>
  <CharactersWithSpaces>41864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2022-06-14T10:18:00Z</dcterms:created>
  <dc:creator>龚浩</dc:creator>
  <cp:lastModifiedBy>lk</cp:lastModifiedBy>
  <cp:lastPrinted>2022-06-24T18:03:00Z</cp:lastPrinted>
  <dcterms:modified xsi:type="dcterms:W3CDTF">2022-08-29T07:37:51Z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EC913E167CAD4EA4B4D4B8AE8E9EDA3E</vt:lpwstr>
  </property>
</Properties>
</file>